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14" w:rsidRPr="00CE42DA" w:rsidRDefault="006D13F3" w:rsidP="001F6030">
      <w:pPr>
        <w:rPr>
          <w:rFonts w:cs="Arial"/>
          <w:sz w:val="16"/>
          <w:szCs w:val="16"/>
        </w:rPr>
      </w:pPr>
      <w:r w:rsidRPr="00CE42DA">
        <w:rPr>
          <w:rFonts w:cs="Arial"/>
          <w:sz w:val="16"/>
          <w:szCs w:val="16"/>
        </w:rPr>
        <w:t>Adult ADHD</w:t>
      </w:r>
    </w:p>
    <w:p w:rsidR="006D13F3" w:rsidRPr="00CE42DA" w:rsidRDefault="006D13F3" w:rsidP="001F6030">
      <w:pPr>
        <w:rPr>
          <w:rFonts w:cs="Arial"/>
          <w:sz w:val="16"/>
          <w:szCs w:val="16"/>
        </w:rPr>
      </w:pPr>
      <w:r w:rsidRPr="00CE42DA">
        <w:rPr>
          <w:rFonts w:cs="Arial"/>
          <w:sz w:val="16"/>
          <w:szCs w:val="16"/>
        </w:rPr>
        <w:t>Dear Client,</w:t>
      </w:r>
    </w:p>
    <w:p w:rsidR="006D13F3" w:rsidRPr="00CE42DA" w:rsidRDefault="006D13F3" w:rsidP="001F6030">
      <w:pPr>
        <w:rPr>
          <w:rFonts w:cs="Arial"/>
          <w:sz w:val="16"/>
          <w:szCs w:val="16"/>
        </w:rPr>
      </w:pPr>
      <w:r w:rsidRPr="00CE42DA">
        <w:rPr>
          <w:rFonts w:cs="Arial"/>
          <w:sz w:val="16"/>
          <w:szCs w:val="16"/>
        </w:rPr>
        <w:t xml:space="preserve">Thanks for your contact. </w:t>
      </w:r>
    </w:p>
    <w:p w:rsidR="006D13F3" w:rsidRPr="00CE42DA" w:rsidRDefault="006D13F3" w:rsidP="001F6030">
      <w:pPr>
        <w:rPr>
          <w:rFonts w:cs="Arial"/>
          <w:sz w:val="16"/>
          <w:szCs w:val="16"/>
        </w:rPr>
      </w:pPr>
      <w:r w:rsidRPr="00CE42DA">
        <w:rPr>
          <w:rFonts w:cs="Arial"/>
          <w:sz w:val="16"/>
          <w:szCs w:val="16"/>
        </w:rPr>
        <w:t>Please find attached brief information related to adult ADHD re diagnostic process, clinical information and consent.</w:t>
      </w:r>
    </w:p>
    <w:p w:rsidR="006D13F3" w:rsidRPr="00CE42DA" w:rsidRDefault="006D13F3" w:rsidP="001F6030">
      <w:pPr>
        <w:rPr>
          <w:rFonts w:cs="Arial"/>
          <w:sz w:val="16"/>
          <w:szCs w:val="16"/>
        </w:rPr>
      </w:pPr>
      <w:r w:rsidRPr="00CE42DA">
        <w:rPr>
          <w:rFonts w:cs="Arial"/>
          <w:sz w:val="16"/>
          <w:szCs w:val="16"/>
        </w:rPr>
        <w:t xml:space="preserve">Please read the information carefully and sign a formal consent for treatment. This is highly confidential in </w:t>
      </w:r>
      <w:r w:rsidR="00364F98" w:rsidRPr="00CE42DA">
        <w:rPr>
          <w:rFonts w:cs="Arial"/>
          <w:sz w:val="16"/>
          <w:szCs w:val="16"/>
        </w:rPr>
        <w:t>line with your medical records.</w:t>
      </w:r>
    </w:p>
    <w:p w:rsidR="00CE42DA" w:rsidRPr="00635834" w:rsidRDefault="00CE42DA" w:rsidP="00CE42DA">
      <w:pPr>
        <w:spacing w:after="0"/>
        <w:ind w:left="2160" w:firstLine="720"/>
        <w:rPr>
          <w:rFonts w:ascii="Calibri" w:eastAsia="Calibri" w:hAnsi="Calibri" w:cs="Times New Roman"/>
          <w:b/>
          <w:szCs w:val="24"/>
          <w:u w:val="single"/>
        </w:rPr>
      </w:pPr>
      <w:r w:rsidRPr="00635834">
        <w:rPr>
          <w:rFonts w:ascii="Calibri" w:eastAsia="Calibri" w:hAnsi="Calibri" w:cs="Times New Roman"/>
          <w:b/>
          <w:szCs w:val="24"/>
          <w:u w:val="single"/>
        </w:rPr>
        <w:t>ADHD assessment and management</w:t>
      </w:r>
    </w:p>
    <w:p w:rsidR="00CE42DA" w:rsidRPr="00E83D16" w:rsidRDefault="00CE42DA" w:rsidP="00CE42DA">
      <w:pPr>
        <w:spacing w:after="0"/>
        <w:rPr>
          <w:rFonts w:ascii="Calibri" w:eastAsia="Calibri" w:hAnsi="Calibri" w:cs="Times New Roman"/>
          <w:b/>
          <w:i/>
          <w:sz w:val="18"/>
          <w:szCs w:val="18"/>
          <w:u w:val="single"/>
        </w:rPr>
      </w:pPr>
    </w:p>
    <w:p w:rsidR="00CE42DA" w:rsidRPr="00635834" w:rsidRDefault="00CE42DA" w:rsidP="00CE42DA">
      <w:pPr>
        <w:spacing w:after="200" w:line="276" w:lineRule="auto"/>
        <w:rPr>
          <w:rFonts w:ascii="Calibri" w:eastAsia="Calibri" w:hAnsi="Calibri" w:cs="Times New Roman"/>
          <w:b/>
          <w:sz w:val="20"/>
          <w:szCs w:val="20"/>
          <w:u w:val="single"/>
        </w:rPr>
      </w:pPr>
      <w:r w:rsidRPr="00635834">
        <w:rPr>
          <w:rFonts w:ascii="Calibri" w:eastAsia="Calibri" w:hAnsi="Calibri" w:cs="Times New Roman"/>
          <w:b/>
          <w:sz w:val="20"/>
          <w:szCs w:val="20"/>
          <w:u w:val="single"/>
        </w:rPr>
        <w:t>Step 1-Assessment and diagnosis</w:t>
      </w:r>
    </w:p>
    <w:p w:rsidR="00CE42DA" w:rsidRPr="00635834" w:rsidRDefault="00CE42DA" w:rsidP="00CE42DA">
      <w:pPr>
        <w:spacing w:after="200" w:line="276" w:lineRule="auto"/>
        <w:ind w:left="720" w:firstLine="720"/>
        <w:rPr>
          <w:rFonts w:ascii="Calibri" w:eastAsia="Calibri" w:hAnsi="Calibri" w:cs="Times New Roman"/>
          <w:sz w:val="20"/>
          <w:szCs w:val="20"/>
        </w:rPr>
      </w:pPr>
      <w:r w:rsidRPr="00635834">
        <w:rPr>
          <w:rFonts w:ascii="Calibri" w:eastAsia="Calibri" w:hAnsi="Calibri" w:cs="Times New Roman"/>
          <w:sz w:val="20"/>
          <w:szCs w:val="20"/>
        </w:rPr>
        <w:t>If have a formal pre-existing diagnosis and substantial paperwork, move to step 2</w:t>
      </w:r>
    </w:p>
    <w:p w:rsidR="00CE42DA" w:rsidRPr="00635834" w:rsidRDefault="00CE42DA" w:rsidP="00CE42DA">
      <w:pPr>
        <w:spacing w:after="200" w:line="276" w:lineRule="auto"/>
        <w:rPr>
          <w:rFonts w:ascii="Calibri" w:eastAsia="Calibri" w:hAnsi="Calibri" w:cs="Times New Roman"/>
          <w:sz w:val="20"/>
          <w:szCs w:val="20"/>
        </w:rPr>
      </w:pPr>
      <w:r w:rsidRPr="00635834">
        <w:rPr>
          <w:rFonts w:ascii="Calibri" w:eastAsia="Calibri" w:hAnsi="Calibri" w:cs="Times New Roman"/>
          <w:noProof/>
          <w:sz w:val="20"/>
          <w:szCs w:val="20"/>
          <w:lang w:eastAsia="en-AU"/>
        </w:rPr>
        <mc:AlternateContent>
          <mc:Choice Requires="wps">
            <w:drawing>
              <wp:anchor distT="0" distB="0" distL="114300" distR="114300" simplePos="0" relativeHeight="251668480" behindDoc="0" locked="0" layoutInCell="1" allowOverlap="1" wp14:anchorId="0093B673" wp14:editId="3DCB03F6">
                <wp:simplePos x="0" y="0"/>
                <wp:positionH relativeFrom="column">
                  <wp:posOffset>-83185</wp:posOffset>
                </wp:positionH>
                <wp:positionV relativeFrom="paragraph">
                  <wp:posOffset>-1270</wp:posOffset>
                </wp:positionV>
                <wp:extent cx="2327275" cy="1454150"/>
                <wp:effectExtent l="0" t="0" r="15875" b="12700"/>
                <wp:wrapNone/>
                <wp:docPr id="3" name="Text Box 3"/>
                <wp:cNvGraphicFramePr/>
                <a:graphic xmlns:a="http://schemas.openxmlformats.org/drawingml/2006/main">
                  <a:graphicData uri="http://schemas.microsoft.com/office/word/2010/wordprocessingShape">
                    <wps:wsp>
                      <wps:cNvSpPr txBox="1"/>
                      <wps:spPr>
                        <a:xfrm>
                          <a:off x="0" y="0"/>
                          <a:ext cx="2327275" cy="1454150"/>
                        </a:xfrm>
                        <a:prstGeom prst="rect">
                          <a:avLst/>
                        </a:prstGeom>
                        <a:solidFill>
                          <a:sysClr val="window" lastClr="FFFFFF"/>
                        </a:solidFill>
                        <a:ln w="6350">
                          <a:solidFill>
                            <a:prstClr val="black"/>
                          </a:solidFill>
                        </a:ln>
                        <a:effectLst/>
                      </wps:spPr>
                      <wps:txbx>
                        <w:txbxContent>
                          <w:p w:rsidR="00CE42DA" w:rsidRPr="000566A7" w:rsidRDefault="00CE42DA" w:rsidP="00CE42DA">
                            <w:pPr>
                              <w:ind w:firstLine="720"/>
                              <w:rPr>
                                <w:b/>
                                <w:sz w:val="16"/>
                                <w:szCs w:val="16"/>
                                <w:u w:val="single"/>
                              </w:rPr>
                            </w:pPr>
                            <w:r w:rsidRPr="000566A7">
                              <w:rPr>
                                <w:b/>
                                <w:sz w:val="16"/>
                                <w:szCs w:val="16"/>
                                <w:u w:val="single"/>
                              </w:rPr>
                              <w:t xml:space="preserve">Assessment by a Psychiatrist </w:t>
                            </w:r>
                          </w:p>
                          <w:p w:rsidR="00CE42DA" w:rsidRPr="000566A7" w:rsidRDefault="00CE42DA" w:rsidP="00CE42DA">
                            <w:pPr>
                              <w:spacing w:after="0"/>
                              <w:rPr>
                                <w:rFonts w:ascii="Calibri" w:eastAsia="Calibri" w:hAnsi="Calibri" w:cs="Times New Roman"/>
                                <w:sz w:val="16"/>
                                <w:szCs w:val="16"/>
                              </w:rPr>
                            </w:pPr>
                            <w:r w:rsidRPr="000566A7">
                              <w:rPr>
                                <w:rFonts w:ascii="Calibri" w:eastAsia="Calibri" w:hAnsi="Calibri" w:cs="Times New Roman"/>
                                <w:sz w:val="16"/>
                                <w:szCs w:val="16"/>
                              </w:rPr>
                              <w:t xml:space="preserve">Your Psychiatrist will be making an initial dialogistic impression both clinically and on objective scales like ARSR, CAARS which may take </w:t>
                            </w:r>
                            <w:proofErr w:type="spellStart"/>
                            <w:r w:rsidRPr="000566A7">
                              <w:rPr>
                                <w:rFonts w:ascii="Calibri" w:eastAsia="Calibri" w:hAnsi="Calibri" w:cs="Times New Roman"/>
                                <w:sz w:val="16"/>
                                <w:szCs w:val="16"/>
                              </w:rPr>
                              <w:t>upto</w:t>
                            </w:r>
                            <w:proofErr w:type="spellEnd"/>
                            <w:r w:rsidRPr="000566A7">
                              <w:rPr>
                                <w:rFonts w:ascii="Calibri" w:eastAsia="Calibri" w:hAnsi="Calibri" w:cs="Times New Roman"/>
                                <w:sz w:val="16"/>
                                <w:szCs w:val="16"/>
                              </w:rPr>
                              <w:t xml:space="preserve"> 1-3 sessions.</w:t>
                            </w:r>
                          </w:p>
                          <w:p w:rsidR="00CE42DA" w:rsidRPr="000566A7" w:rsidRDefault="00CE42DA" w:rsidP="00CE42DA">
                            <w:pPr>
                              <w:spacing w:after="0"/>
                              <w:rPr>
                                <w:rFonts w:ascii="Calibri" w:eastAsia="Calibri" w:hAnsi="Calibri" w:cs="Times New Roman"/>
                                <w:sz w:val="16"/>
                                <w:szCs w:val="16"/>
                              </w:rPr>
                            </w:pPr>
                            <w:r w:rsidRPr="000566A7">
                              <w:rPr>
                                <w:rFonts w:ascii="Calibri" w:eastAsia="Calibri" w:hAnsi="Calibri" w:cs="Times New Roman"/>
                                <w:sz w:val="16"/>
                                <w:szCs w:val="16"/>
                              </w:rPr>
                              <w:t xml:space="preserve">It important to get collateral information and therefore, bringing a support person </w:t>
                            </w:r>
                            <w:proofErr w:type="spellStart"/>
                            <w:r w:rsidRPr="000566A7">
                              <w:rPr>
                                <w:rFonts w:ascii="Calibri" w:eastAsia="Calibri" w:hAnsi="Calibri" w:cs="Times New Roman"/>
                                <w:sz w:val="16"/>
                                <w:szCs w:val="16"/>
                              </w:rPr>
                              <w:t>eg</w:t>
                            </w:r>
                            <w:proofErr w:type="spellEnd"/>
                            <w:r w:rsidRPr="000566A7">
                              <w:rPr>
                                <w:rFonts w:ascii="Calibri" w:eastAsia="Calibri" w:hAnsi="Calibri" w:cs="Times New Roman"/>
                                <w:sz w:val="16"/>
                                <w:szCs w:val="16"/>
                              </w:rPr>
                              <w:t xml:space="preserve"> family member is encouraged</w:t>
                            </w:r>
                          </w:p>
                          <w:p w:rsidR="00CE42DA" w:rsidRPr="000566A7" w:rsidRDefault="00CE42DA" w:rsidP="00CE42DA">
                            <w:pPr>
                              <w:spacing w:after="0"/>
                              <w:rPr>
                                <w:rFonts w:ascii="Calibri" w:eastAsia="Calibri" w:hAnsi="Calibri" w:cs="Times New Roman"/>
                                <w:sz w:val="16"/>
                                <w:szCs w:val="16"/>
                              </w:rPr>
                            </w:pPr>
                          </w:p>
                          <w:p w:rsidR="00CE42DA" w:rsidRDefault="00CE42DA" w:rsidP="00CE4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5pt;margin-top:-.1pt;width:183.25pt;height:1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" fillcolor="window" strokeweight=".5pt">
                <v:textbox>
                  <w:txbxContent>
                    <w:p w:rsidR="00CE42DA" w:rsidRPr="000566A7" w:rsidRDefault="00CE42DA" w:rsidP="00CE42DA">
                      <w:pPr>
                        <w:ind w:firstLine="720"/>
                        <w:rPr>
                          <w:b/>
                          <w:sz w:val="16"/>
                          <w:szCs w:val="16"/>
                          <w:u w:val="single"/>
                        </w:rPr>
                      </w:pPr>
                      <w:r w:rsidRPr="000566A7">
                        <w:rPr>
                          <w:b/>
                          <w:sz w:val="16"/>
                          <w:szCs w:val="16"/>
                          <w:u w:val="single"/>
                        </w:rPr>
                        <w:t xml:space="preserve">Assessment by a Psychiatrist </w:t>
                      </w:r>
                    </w:p>
                    <w:p w:rsidR="00CE42DA" w:rsidRPr="000566A7" w:rsidRDefault="00CE42DA" w:rsidP="00CE42DA">
                      <w:pPr>
                        <w:spacing w:after="0"/>
                        <w:rPr>
                          <w:rFonts w:ascii="Calibri" w:eastAsia="Calibri" w:hAnsi="Calibri" w:cs="Times New Roman"/>
                          <w:sz w:val="16"/>
                          <w:szCs w:val="16"/>
                        </w:rPr>
                      </w:pPr>
                      <w:r w:rsidRPr="000566A7">
                        <w:rPr>
                          <w:rFonts w:ascii="Calibri" w:eastAsia="Calibri" w:hAnsi="Calibri" w:cs="Times New Roman"/>
                          <w:sz w:val="16"/>
                          <w:szCs w:val="16"/>
                        </w:rPr>
                        <w:t xml:space="preserve">Your Psychiatrist will be making an initial dialogistic impression both clinically and on objective scales like ARSR, CAARS which may take </w:t>
                      </w:r>
                      <w:proofErr w:type="spellStart"/>
                      <w:r w:rsidRPr="000566A7">
                        <w:rPr>
                          <w:rFonts w:ascii="Calibri" w:eastAsia="Calibri" w:hAnsi="Calibri" w:cs="Times New Roman"/>
                          <w:sz w:val="16"/>
                          <w:szCs w:val="16"/>
                        </w:rPr>
                        <w:t>upto</w:t>
                      </w:r>
                      <w:proofErr w:type="spellEnd"/>
                      <w:r w:rsidRPr="000566A7">
                        <w:rPr>
                          <w:rFonts w:ascii="Calibri" w:eastAsia="Calibri" w:hAnsi="Calibri" w:cs="Times New Roman"/>
                          <w:sz w:val="16"/>
                          <w:szCs w:val="16"/>
                        </w:rPr>
                        <w:t xml:space="preserve"> 1-3 sessions.</w:t>
                      </w:r>
                    </w:p>
                    <w:p w:rsidR="00CE42DA" w:rsidRPr="000566A7" w:rsidRDefault="00CE42DA" w:rsidP="00CE42DA">
                      <w:pPr>
                        <w:spacing w:after="0"/>
                        <w:rPr>
                          <w:rFonts w:ascii="Calibri" w:eastAsia="Calibri" w:hAnsi="Calibri" w:cs="Times New Roman"/>
                          <w:sz w:val="16"/>
                          <w:szCs w:val="16"/>
                        </w:rPr>
                      </w:pPr>
                      <w:r w:rsidRPr="000566A7">
                        <w:rPr>
                          <w:rFonts w:ascii="Calibri" w:eastAsia="Calibri" w:hAnsi="Calibri" w:cs="Times New Roman"/>
                          <w:sz w:val="16"/>
                          <w:szCs w:val="16"/>
                        </w:rPr>
                        <w:t xml:space="preserve">It important to get collateral information and therefore, bringing a support person </w:t>
                      </w:r>
                      <w:proofErr w:type="spellStart"/>
                      <w:r w:rsidRPr="000566A7">
                        <w:rPr>
                          <w:rFonts w:ascii="Calibri" w:eastAsia="Calibri" w:hAnsi="Calibri" w:cs="Times New Roman"/>
                          <w:sz w:val="16"/>
                          <w:szCs w:val="16"/>
                        </w:rPr>
                        <w:t>eg</w:t>
                      </w:r>
                      <w:proofErr w:type="spellEnd"/>
                      <w:r w:rsidRPr="000566A7">
                        <w:rPr>
                          <w:rFonts w:ascii="Calibri" w:eastAsia="Calibri" w:hAnsi="Calibri" w:cs="Times New Roman"/>
                          <w:sz w:val="16"/>
                          <w:szCs w:val="16"/>
                        </w:rPr>
                        <w:t xml:space="preserve"> family member is encouraged</w:t>
                      </w:r>
                    </w:p>
                    <w:p w:rsidR="00CE42DA" w:rsidRPr="000566A7" w:rsidRDefault="00CE42DA" w:rsidP="00CE42DA">
                      <w:pPr>
                        <w:spacing w:after="0"/>
                        <w:rPr>
                          <w:rFonts w:ascii="Calibri" w:eastAsia="Calibri" w:hAnsi="Calibri" w:cs="Times New Roman"/>
                          <w:sz w:val="16"/>
                          <w:szCs w:val="16"/>
                        </w:rPr>
                      </w:pPr>
                    </w:p>
                    <w:p w:rsidR="00CE42DA" w:rsidRDefault="00CE42DA" w:rsidP="00CE42DA"/>
                  </w:txbxContent>
                </v:textbox>
              </v:shape>
            </w:pict>
          </mc:Fallback>
        </mc:AlternateContent>
      </w:r>
      <w:r w:rsidRPr="00635834">
        <w:rPr>
          <w:rFonts w:ascii="Calibri" w:eastAsia="Calibri" w:hAnsi="Calibri" w:cs="Times New Roman"/>
          <w:noProof/>
          <w:sz w:val="20"/>
          <w:szCs w:val="20"/>
          <w:lang w:eastAsia="en-AU"/>
        </w:rPr>
        <mc:AlternateContent>
          <mc:Choice Requires="wps">
            <w:drawing>
              <wp:anchor distT="0" distB="0" distL="114300" distR="114300" simplePos="0" relativeHeight="251669504" behindDoc="0" locked="0" layoutInCell="1" allowOverlap="1" wp14:anchorId="3063D853" wp14:editId="016EB2EF">
                <wp:simplePos x="0" y="0"/>
                <wp:positionH relativeFrom="column">
                  <wp:posOffset>3093522</wp:posOffset>
                </wp:positionH>
                <wp:positionV relativeFrom="paragraph">
                  <wp:posOffset>58107</wp:posOffset>
                </wp:positionV>
                <wp:extent cx="2731325" cy="1448789"/>
                <wp:effectExtent l="0" t="0" r="12065" b="18415"/>
                <wp:wrapNone/>
                <wp:docPr id="4" name="Text Box 4"/>
                <wp:cNvGraphicFramePr/>
                <a:graphic xmlns:a="http://schemas.openxmlformats.org/drawingml/2006/main">
                  <a:graphicData uri="http://schemas.microsoft.com/office/word/2010/wordprocessingShape">
                    <wps:wsp>
                      <wps:cNvSpPr txBox="1"/>
                      <wps:spPr>
                        <a:xfrm>
                          <a:off x="0" y="0"/>
                          <a:ext cx="2731325" cy="1448789"/>
                        </a:xfrm>
                        <a:prstGeom prst="rect">
                          <a:avLst/>
                        </a:prstGeom>
                        <a:solidFill>
                          <a:sysClr val="window" lastClr="FFFFFF"/>
                        </a:solidFill>
                        <a:ln w="6350">
                          <a:solidFill>
                            <a:prstClr val="black"/>
                          </a:solidFill>
                        </a:ln>
                        <a:effectLst/>
                      </wps:spPr>
                      <wps:txbx>
                        <w:txbxContent>
                          <w:p w:rsidR="00CE42DA" w:rsidRDefault="00CE42DA" w:rsidP="00CE42DA">
                            <w:pPr>
                              <w:ind w:firstLine="720"/>
                              <w:rPr>
                                <w:b/>
                                <w:sz w:val="16"/>
                                <w:szCs w:val="16"/>
                                <w:u w:val="single"/>
                              </w:rPr>
                            </w:pPr>
                            <w:r w:rsidRPr="000566A7">
                              <w:rPr>
                                <w:b/>
                                <w:sz w:val="16"/>
                                <w:szCs w:val="16"/>
                                <w:u w:val="single"/>
                              </w:rPr>
                              <w:t xml:space="preserve">Assessment by a Psychologist </w:t>
                            </w:r>
                          </w:p>
                          <w:p w:rsidR="00CE42DA" w:rsidRPr="000566A7" w:rsidRDefault="00CE42DA" w:rsidP="00CE42DA">
                            <w:pPr>
                              <w:spacing w:after="200"/>
                              <w:rPr>
                                <w:rFonts w:asciiTheme="minorHAnsi" w:hAnsiTheme="minorHAnsi"/>
                                <w:b/>
                                <w:sz w:val="16"/>
                                <w:szCs w:val="16"/>
                                <w:u w:val="single"/>
                              </w:rPr>
                            </w:pPr>
                            <w:r w:rsidRPr="000566A7">
                              <w:rPr>
                                <w:rFonts w:ascii="Calibri" w:eastAsia="Calibri" w:hAnsi="Calibri" w:cs="Times New Roman"/>
                                <w:i/>
                                <w:sz w:val="16"/>
                                <w:szCs w:val="16"/>
                              </w:rPr>
                              <w:t xml:space="preserve">We have a good network of Psychologist who can provide an initial impression at a lower cost (Bulkbilled in some cases) and much sooner than the Psychiatrist’s appointment. Please request for list of psychologist from our office. </w:t>
                            </w:r>
                          </w:p>
                          <w:p w:rsidR="00CE42DA" w:rsidRPr="000566A7" w:rsidRDefault="00CE42DA" w:rsidP="00CE42DA">
                            <w:pPr>
                              <w:spacing w:after="0"/>
                              <w:rPr>
                                <w:rFonts w:ascii="Calibri" w:eastAsia="Calibri" w:hAnsi="Calibri" w:cs="Times New Roman"/>
                                <w:i/>
                                <w:sz w:val="16"/>
                                <w:szCs w:val="16"/>
                              </w:rPr>
                            </w:pPr>
                            <w:r w:rsidRPr="000566A7">
                              <w:rPr>
                                <w:rFonts w:ascii="Calibri" w:eastAsia="Calibri" w:hAnsi="Calibri" w:cs="Times New Roman"/>
                                <w:i/>
                                <w:sz w:val="16"/>
                                <w:szCs w:val="16"/>
                              </w:rPr>
                              <w:t>Alternatively, you can search for a psychologist on https://www.psychology.org.au/</w:t>
                            </w:r>
                          </w:p>
                          <w:p w:rsidR="00CE42DA" w:rsidRPr="000566A7" w:rsidRDefault="00CE42DA" w:rsidP="00CE42DA">
                            <w:pPr>
                              <w:rPr>
                                <w:sz w:val="16"/>
                                <w:szCs w:val="16"/>
                              </w:rPr>
                            </w:pPr>
                          </w:p>
                          <w:p w:rsidR="00CE42DA" w:rsidRDefault="00CE42DA" w:rsidP="00CE4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243.6pt;margin-top:4.6pt;width:215.05pt;height:114.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" fillcolor="window" strokeweight=".5pt">
                <v:textbox>
                  <w:txbxContent>
                    <w:p w:rsidR="00CE42DA" w:rsidRDefault="00CE42DA" w:rsidP="00CE42DA">
                      <w:pPr>
                        <w:ind w:firstLine="720"/>
                        <w:rPr>
                          <w:b/>
                          <w:sz w:val="16"/>
                          <w:szCs w:val="16"/>
                          <w:u w:val="single"/>
                        </w:rPr>
                      </w:pPr>
                      <w:r w:rsidRPr="000566A7">
                        <w:rPr>
                          <w:b/>
                          <w:sz w:val="16"/>
                          <w:szCs w:val="16"/>
                          <w:u w:val="single"/>
                        </w:rPr>
                        <w:t xml:space="preserve">Assessment by a Psychologist </w:t>
                      </w:r>
                    </w:p>
                    <w:p w:rsidR="00CE42DA" w:rsidRPr="000566A7" w:rsidRDefault="00CE42DA" w:rsidP="00CE42DA">
                      <w:pPr>
                        <w:spacing w:after="200"/>
                        <w:rPr>
                          <w:rFonts w:asciiTheme="minorHAnsi" w:hAnsiTheme="minorHAnsi"/>
                          <w:b/>
                          <w:sz w:val="16"/>
                          <w:szCs w:val="16"/>
                          <w:u w:val="single"/>
                        </w:rPr>
                      </w:pPr>
                      <w:r w:rsidRPr="000566A7">
                        <w:rPr>
                          <w:rFonts w:ascii="Calibri" w:eastAsia="Calibri" w:hAnsi="Calibri" w:cs="Times New Roman"/>
                          <w:i/>
                          <w:sz w:val="16"/>
                          <w:szCs w:val="16"/>
                        </w:rPr>
                        <w:t xml:space="preserve">We have a good network of Psychologist who can provide an initial impression at a lower cost (Bulkbilled in some cases) and much sooner than the Psychiatrist’s appointment. Please request for list of psychologist from our office. </w:t>
                      </w:r>
                    </w:p>
                    <w:p w:rsidR="00CE42DA" w:rsidRPr="000566A7" w:rsidRDefault="00CE42DA" w:rsidP="00CE42DA">
                      <w:pPr>
                        <w:spacing w:after="0"/>
                        <w:rPr>
                          <w:rFonts w:ascii="Calibri" w:eastAsia="Calibri" w:hAnsi="Calibri" w:cs="Times New Roman"/>
                          <w:i/>
                          <w:sz w:val="16"/>
                          <w:szCs w:val="16"/>
                        </w:rPr>
                      </w:pPr>
                      <w:r w:rsidRPr="000566A7">
                        <w:rPr>
                          <w:rFonts w:ascii="Calibri" w:eastAsia="Calibri" w:hAnsi="Calibri" w:cs="Times New Roman"/>
                          <w:i/>
                          <w:sz w:val="16"/>
                          <w:szCs w:val="16"/>
                        </w:rPr>
                        <w:t>Alternatively, you can search for a psychologist on https://www.psychology.org.au/</w:t>
                      </w:r>
                    </w:p>
                    <w:p w:rsidR="00CE42DA" w:rsidRPr="000566A7" w:rsidRDefault="00CE42DA" w:rsidP="00CE42DA">
                      <w:pPr>
                        <w:rPr>
                          <w:sz w:val="16"/>
                          <w:szCs w:val="16"/>
                        </w:rPr>
                      </w:pPr>
                    </w:p>
                    <w:p w:rsidR="00CE42DA" w:rsidRDefault="00CE42DA" w:rsidP="00CE42DA"/>
                  </w:txbxContent>
                </v:textbox>
              </v:shape>
            </w:pict>
          </mc:Fallback>
        </mc:AlternateContent>
      </w:r>
    </w:p>
    <w:p w:rsidR="00CE42DA" w:rsidRPr="00635834" w:rsidRDefault="00CE42DA" w:rsidP="00CE42DA">
      <w:pPr>
        <w:spacing w:after="200" w:line="276" w:lineRule="auto"/>
        <w:rPr>
          <w:rFonts w:ascii="Calibri" w:eastAsia="Calibri" w:hAnsi="Calibri" w:cs="Times New Roman"/>
          <w:sz w:val="20"/>
          <w:szCs w:val="20"/>
        </w:rPr>
      </w:pPr>
    </w:p>
    <w:p w:rsidR="00CE42DA" w:rsidRPr="00635834" w:rsidRDefault="00CE42DA" w:rsidP="00CE42DA">
      <w:pPr>
        <w:spacing w:after="200" w:line="276" w:lineRule="auto"/>
        <w:rPr>
          <w:rFonts w:ascii="Calibri" w:eastAsia="Calibri" w:hAnsi="Calibri" w:cs="Times New Roman"/>
          <w:sz w:val="20"/>
          <w:szCs w:val="20"/>
        </w:rPr>
      </w:pPr>
    </w:p>
    <w:p w:rsidR="00CE42DA" w:rsidRPr="00635834" w:rsidRDefault="00CE42DA" w:rsidP="00CE42DA">
      <w:pPr>
        <w:spacing w:after="200" w:line="276" w:lineRule="auto"/>
        <w:rPr>
          <w:rFonts w:ascii="Calibri" w:eastAsia="Calibri" w:hAnsi="Calibri" w:cs="Times New Roman"/>
          <w:sz w:val="20"/>
          <w:szCs w:val="20"/>
        </w:rPr>
      </w:pPr>
    </w:p>
    <w:p w:rsidR="00CE42DA" w:rsidRPr="00635834" w:rsidRDefault="00CE42DA" w:rsidP="00CE42DA">
      <w:pPr>
        <w:spacing w:after="200" w:line="276" w:lineRule="auto"/>
        <w:rPr>
          <w:rFonts w:ascii="Calibri" w:eastAsia="Calibri" w:hAnsi="Calibri" w:cs="Times New Roman"/>
          <w:sz w:val="16"/>
          <w:szCs w:val="16"/>
        </w:rPr>
      </w:pPr>
    </w:p>
    <w:p w:rsidR="00CE42DA" w:rsidRDefault="00CE42DA" w:rsidP="00CE42DA">
      <w:pPr>
        <w:rPr>
          <w:rFonts w:cs="Arial"/>
          <w:sz w:val="16"/>
          <w:szCs w:val="16"/>
        </w:rPr>
      </w:pPr>
    </w:p>
    <w:p w:rsidR="00CE42DA" w:rsidRPr="00635834" w:rsidRDefault="00CE42DA" w:rsidP="00CE42DA">
      <w:pPr>
        <w:ind w:firstLine="720"/>
        <w:rPr>
          <w:rFonts w:cs="Arial"/>
          <w:sz w:val="16"/>
          <w:szCs w:val="16"/>
        </w:rPr>
      </w:pPr>
      <w:r w:rsidRPr="00CE42DA">
        <w:rPr>
          <w:rFonts w:cs="Arial"/>
          <w:sz w:val="16"/>
          <w:szCs w:val="16"/>
        </w:rPr>
        <w:t xml:space="preserve">In some cases, a special testing may be required and your Psychiatrist will make that decision. </w:t>
      </w:r>
    </w:p>
    <w:p w:rsidR="00CE42DA" w:rsidRPr="00635834" w:rsidRDefault="00CE42DA" w:rsidP="00CE42DA">
      <w:pPr>
        <w:spacing w:after="200" w:line="276" w:lineRule="auto"/>
        <w:rPr>
          <w:rFonts w:ascii="Calibri" w:eastAsia="Calibri" w:hAnsi="Calibri" w:cs="Times New Roman"/>
          <w:b/>
          <w:sz w:val="20"/>
          <w:szCs w:val="20"/>
          <w:u w:val="single"/>
        </w:rPr>
      </w:pPr>
      <w:r w:rsidRPr="00635834">
        <w:rPr>
          <w:rFonts w:ascii="Calibri" w:eastAsia="Calibri" w:hAnsi="Calibri" w:cs="Times New Roman"/>
          <w:b/>
          <w:sz w:val="20"/>
          <w:szCs w:val="20"/>
          <w:u w:val="single"/>
        </w:rPr>
        <w:t xml:space="preserve">STEP 2-Management plan and initiation of </w:t>
      </w:r>
      <w:proofErr w:type="spellStart"/>
      <w:r w:rsidRPr="00635834">
        <w:rPr>
          <w:rFonts w:ascii="Calibri" w:eastAsia="Calibri" w:hAnsi="Calibri" w:cs="Times New Roman"/>
          <w:b/>
          <w:sz w:val="20"/>
          <w:szCs w:val="20"/>
          <w:u w:val="single"/>
        </w:rPr>
        <w:t>pharmaco</w:t>
      </w:r>
      <w:proofErr w:type="spellEnd"/>
      <w:r w:rsidRPr="00635834">
        <w:rPr>
          <w:rFonts w:ascii="Calibri" w:eastAsia="Calibri" w:hAnsi="Calibri" w:cs="Times New Roman"/>
          <w:b/>
          <w:sz w:val="20"/>
          <w:szCs w:val="20"/>
          <w:u w:val="single"/>
        </w:rPr>
        <w:t xml:space="preserve">-therapy (if needed). </w:t>
      </w:r>
    </w:p>
    <w:p w:rsidR="00CE42DA" w:rsidRPr="00CE42DA" w:rsidRDefault="00CE42DA" w:rsidP="00CE42DA">
      <w:pPr>
        <w:spacing w:after="0"/>
        <w:rPr>
          <w:rFonts w:ascii="Calibri" w:eastAsia="Calibri" w:hAnsi="Calibri" w:cs="Times New Roman"/>
          <w:sz w:val="16"/>
          <w:szCs w:val="16"/>
        </w:rPr>
      </w:pPr>
      <w:r w:rsidRPr="00635834">
        <w:rPr>
          <w:rFonts w:ascii="Calibri" w:eastAsia="Calibri" w:hAnsi="Calibri" w:cs="Times New Roman"/>
          <w:sz w:val="16"/>
          <w:szCs w:val="16"/>
        </w:rPr>
        <w:t xml:space="preserve">Once diagnostic assessments are over and target symptoms are identified, a comprehensive management plan will be discussed with the patient (and family, if appropriate), which includes medication options (Dexamphetamine, Ritalin, Atomoxetine, others), Psychological and Social interventions. Please refer to information in this document for information on medication options. </w:t>
      </w:r>
    </w:p>
    <w:p w:rsidR="00CE42DA" w:rsidRPr="00CE42DA" w:rsidRDefault="00CE42DA" w:rsidP="00CE42DA">
      <w:pPr>
        <w:spacing w:after="0"/>
        <w:rPr>
          <w:rFonts w:ascii="Calibri" w:eastAsia="Calibri" w:hAnsi="Calibri" w:cs="Times New Roman"/>
          <w:sz w:val="16"/>
          <w:szCs w:val="16"/>
        </w:rPr>
      </w:pPr>
    </w:p>
    <w:p w:rsidR="00CE42DA" w:rsidRDefault="00CE42DA" w:rsidP="00CE42DA">
      <w:pPr>
        <w:spacing w:after="0"/>
        <w:rPr>
          <w:rFonts w:ascii="Calibri" w:eastAsia="Calibri" w:hAnsi="Calibri" w:cs="Times New Roman"/>
          <w:sz w:val="16"/>
          <w:szCs w:val="16"/>
        </w:rPr>
      </w:pPr>
      <w:r w:rsidRPr="00CE42DA">
        <w:rPr>
          <w:rFonts w:ascii="Calibri" w:eastAsia="Calibri" w:hAnsi="Calibri" w:cs="Times New Roman"/>
          <w:sz w:val="16"/>
          <w:szCs w:val="16"/>
        </w:rPr>
        <w:t xml:space="preserve">Information and psycho-education about ADHD/ADD will be provided. </w:t>
      </w:r>
    </w:p>
    <w:p w:rsidR="00CE42DA" w:rsidRPr="00CE42DA" w:rsidRDefault="00CE42DA" w:rsidP="00CE42DA">
      <w:pPr>
        <w:spacing w:after="0"/>
        <w:rPr>
          <w:rFonts w:ascii="Calibri" w:eastAsia="Calibri" w:hAnsi="Calibri" w:cs="Times New Roman"/>
          <w:sz w:val="16"/>
          <w:szCs w:val="16"/>
        </w:rPr>
      </w:pPr>
    </w:p>
    <w:p w:rsidR="00CE42DA" w:rsidRPr="00635834" w:rsidRDefault="00CE42DA" w:rsidP="00CE42DA">
      <w:pPr>
        <w:spacing w:after="0"/>
        <w:rPr>
          <w:rFonts w:ascii="Calibri" w:eastAsia="Calibri" w:hAnsi="Calibri" w:cs="Times New Roman"/>
          <w:sz w:val="16"/>
          <w:szCs w:val="16"/>
        </w:rPr>
      </w:pPr>
      <w:r w:rsidRPr="00CE42DA">
        <w:rPr>
          <w:rFonts w:ascii="Calibri" w:eastAsia="Calibri" w:hAnsi="Calibri" w:cs="Times New Roman"/>
          <w:sz w:val="16"/>
          <w:szCs w:val="16"/>
        </w:rPr>
        <w:t>Pl</w:t>
      </w:r>
      <w:r>
        <w:rPr>
          <w:rFonts w:ascii="Calibri" w:eastAsia="Calibri" w:hAnsi="Calibri" w:cs="Times New Roman"/>
          <w:sz w:val="16"/>
          <w:szCs w:val="16"/>
        </w:rPr>
        <w:t>ease refer to</w:t>
      </w:r>
      <w:r w:rsidRPr="00CE42DA">
        <w:rPr>
          <w:rFonts w:cs="Arial"/>
          <w:sz w:val="16"/>
          <w:szCs w:val="16"/>
        </w:rPr>
        <w:t xml:space="preserve"> </w:t>
      </w:r>
      <w:hyperlink r:id="rId9" w:history="1">
        <w:r w:rsidRPr="00CE42DA">
          <w:rPr>
            <w:rStyle w:val="Hyperlink"/>
            <w:rFonts w:cs="Arial"/>
            <w:color w:val="auto"/>
            <w:sz w:val="16"/>
            <w:szCs w:val="16"/>
          </w:rPr>
          <w:t>https://www.adhdaustralia.org.au/</w:t>
        </w:r>
      </w:hyperlink>
      <w:r w:rsidRPr="00CE42DA">
        <w:rPr>
          <w:rStyle w:val="Hyperlink"/>
          <w:rFonts w:cs="Arial"/>
          <w:color w:val="auto"/>
          <w:sz w:val="16"/>
          <w:szCs w:val="16"/>
        </w:rPr>
        <w:t xml:space="preserve"> </w:t>
      </w:r>
      <w:r w:rsidRPr="00CE42DA">
        <w:rPr>
          <w:rStyle w:val="Hyperlink"/>
          <w:rFonts w:cs="Arial"/>
          <w:color w:val="auto"/>
          <w:sz w:val="16"/>
          <w:szCs w:val="16"/>
          <w:u w:val="none"/>
        </w:rPr>
        <w:t xml:space="preserve">for further info re diagnosis and management of ADHD/ADD. </w:t>
      </w:r>
    </w:p>
    <w:p w:rsidR="00CE42DA" w:rsidRPr="00635834" w:rsidRDefault="00CE42DA" w:rsidP="00CE42DA">
      <w:pPr>
        <w:spacing w:after="0"/>
        <w:ind w:left="720"/>
        <w:rPr>
          <w:rFonts w:ascii="Calibri" w:eastAsia="Calibri" w:hAnsi="Calibri" w:cs="Times New Roman"/>
          <w:sz w:val="16"/>
          <w:szCs w:val="16"/>
        </w:rPr>
      </w:pPr>
    </w:p>
    <w:p w:rsidR="00CE42DA" w:rsidRPr="00635834" w:rsidRDefault="00CE42DA" w:rsidP="00CE42DA">
      <w:pPr>
        <w:spacing w:after="0"/>
        <w:rPr>
          <w:rFonts w:ascii="Calibri" w:eastAsia="Calibri" w:hAnsi="Calibri" w:cs="Times New Roman"/>
          <w:sz w:val="16"/>
          <w:szCs w:val="16"/>
        </w:rPr>
      </w:pPr>
      <w:r w:rsidRPr="00635834">
        <w:rPr>
          <w:rFonts w:ascii="Calibri" w:eastAsia="Calibri" w:hAnsi="Calibri" w:cs="Times New Roman"/>
          <w:sz w:val="16"/>
          <w:szCs w:val="16"/>
        </w:rPr>
        <w:t xml:space="preserve">A written report will be provided to your nominated GP and Psychologist (if any). </w:t>
      </w:r>
    </w:p>
    <w:p w:rsidR="00CE42DA" w:rsidRPr="00635834" w:rsidRDefault="00CE42DA" w:rsidP="00CE42DA">
      <w:pPr>
        <w:spacing w:after="0"/>
        <w:rPr>
          <w:rFonts w:ascii="Calibri" w:eastAsia="Calibri" w:hAnsi="Calibri" w:cs="Times New Roman"/>
          <w:sz w:val="16"/>
          <w:szCs w:val="16"/>
        </w:rPr>
      </w:pPr>
    </w:p>
    <w:p w:rsidR="00CE42DA" w:rsidRPr="00635834" w:rsidRDefault="00CE42DA" w:rsidP="00CE42DA">
      <w:pPr>
        <w:spacing w:after="0"/>
        <w:rPr>
          <w:rFonts w:ascii="Calibri" w:eastAsia="Calibri" w:hAnsi="Calibri" w:cs="Times New Roman"/>
          <w:sz w:val="16"/>
          <w:szCs w:val="16"/>
        </w:rPr>
      </w:pPr>
      <w:r w:rsidRPr="00635834">
        <w:rPr>
          <w:rFonts w:ascii="Calibri" w:eastAsia="Calibri" w:hAnsi="Calibri" w:cs="Times New Roman"/>
          <w:sz w:val="16"/>
          <w:szCs w:val="16"/>
        </w:rPr>
        <w:t xml:space="preserve">In case of treatment with stimulants please refer to the medico-legal framework for stimulant therapy in this document. Your psychiatrist will do the notification to Stimulant board of WA on your behalf and seek PBS approval (for authority script) after a urine drug screen. </w:t>
      </w:r>
    </w:p>
    <w:p w:rsidR="00CE42DA" w:rsidRPr="00635834" w:rsidRDefault="00CE42DA" w:rsidP="00CE42DA">
      <w:pPr>
        <w:spacing w:after="0"/>
        <w:rPr>
          <w:rFonts w:ascii="Calibri" w:eastAsia="Calibri" w:hAnsi="Calibri" w:cs="Times New Roman"/>
          <w:sz w:val="16"/>
          <w:szCs w:val="16"/>
        </w:rPr>
      </w:pPr>
    </w:p>
    <w:p w:rsidR="00CE42DA" w:rsidRPr="00635834" w:rsidRDefault="00CE42DA" w:rsidP="00CE42DA">
      <w:pPr>
        <w:spacing w:after="0"/>
        <w:rPr>
          <w:rFonts w:ascii="Calibri" w:eastAsia="Calibri" w:hAnsi="Calibri" w:cs="Times New Roman"/>
          <w:sz w:val="16"/>
          <w:szCs w:val="16"/>
        </w:rPr>
      </w:pPr>
      <w:r w:rsidRPr="00635834">
        <w:rPr>
          <w:rFonts w:ascii="Calibri" w:eastAsia="Calibri" w:hAnsi="Calibri" w:cs="Times New Roman"/>
          <w:sz w:val="16"/>
          <w:szCs w:val="16"/>
        </w:rPr>
        <w:t xml:space="preserve">Please note that process for co-morbid substance abuse disorder, Psychiatric disorder or other conditions may require a pre-approval. </w:t>
      </w:r>
    </w:p>
    <w:p w:rsidR="00CE42DA" w:rsidRPr="00635834" w:rsidRDefault="00CE42DA" w:rsidP="00CE42DA">
      <w:pPr>
        <w:spacing w:after="0" w:line="276" w:lineRule="auto"/>
        <w:rPr>
          <w:rFonts w:ascii="Calibri" w:eastAsia="Calibri" w:hAnsi="Calibri" w:cs="Times New Roman"/>
          <w:sz w:val="16"/>
          <w:szCs w:val="16"/>
        </w:rPr>
      </w:pPr>
    </w:p>
    <w:p w:rsidR="00CE42DA" w:rsidRPr="00635834" w:rsidRDefault="00CE42DA" w:rsidP="00CE42DA">
      <w:pPr>
        <w:spacing w:after="0" w:line="276" w:lineRule="auto"/>
        <w:rPr>
          <w:rFonts w:ascii="Calibri" w:eastAsia="Calibri" w:hAnsi="Calibri" w:cs="Times New Roman"/>
          <w:b/>
          <w:sz w:val="20"/>
          <w:szCs w:val="20"/>
          <w:u w:val="single"/>
        </w:rPr>
      </w:pPr>
      <w:r w:rsidRPr="00635834">
        <w:rPr>
          <w:rFonts w:ascii="Calibri" w:eastAsia="Calibri" w:hAnsi="Calibri" w:cs="Times New Roman"/>
          <w:b/>
          <w:sz w:val="20"/>
          <w:szCs w:val="20"/>
          <w:u w:val="single"/>
        </w:rPr>
        <w:t>Step 3-Followup-</w:t>
      </w:r>
      <w:r w:rsidRPr="00635834">
        <w:rPr>
          <w:rFonts w:ascii="Calibri" w:eastAsia="Calibri" w:hAnsi="Calibri" w:cs="Times New Roman"/>
          <w:b/>
          <w:i/>
          <w:sz w:val="20"/>
          <w:szCs w:val="20"/>
          <w:u w:val="single"/>
        </w:rPr>
        <w:t xml:space="preserve">Review within 1-3 months of initiation of treatment and then at 6 months </w:t>
      </w:r>
    </w:p>
    <w:p w:rsidR="00CE42DA" w:rsidRPr="00635834" w:rsidRDefault="00CE42DA" w:rsidP="00CE42DA">
      <w:pPr>
        <w:spacing w:after="0" w:line="276" w:lineRule="auto"/>
        <w:rPr>
          <w:rFonts w:ascii="Calibri" w:eastAsia="Calibri" w:hAnsi="Calibri" w:cs="Times New Roman"/>
          <w:sz w:val="16"/>
          <w:szCs w:val="16"/>
        </w:rPr>
      </w:pPr>
      <w:r w:rsidRPr="00635834">
        <w:rPr>
          <w:rFonts w:ascii="Calibri" w:eastAsia="Calibri" w:hAnsi="Calibri" w:cs="Times New Roman"/>
          <w:sz w:val="16"/>
          <w:szCs w:val="16"/>
        </w:rPr>
        <w:t xml:space="preserve">With or without urine drug screen, </w:t>
      </w:r>
    </w:p>
    <w:p w:rsidR="00CE42DA" w:rsidRPr="00635834" w:rsidRDefault="00CE42DA" w:rsidP="00CE42DA">
      <w:pPr>
        <w:spacing w:after="0" w:line="276" w:lineRule="auto"/>
        <w:rPr>
          <w:rFonts w:ascii="Calibri" w:eastAsia="Calibri" w:hAnsi="Calibri" w:cs="Times New Roman"/>
          <w:sz w:val="16"/>
          <w:szCs w:val="16"/>
        </w:rPr>
      </w:pPr>
    </w:p>
    <w:p w:rsidR="00CE42DA" w:rsidRPr="00635834" w:rsidRDefault="00CE42DA" w:rsidP="00CE42DA">
      <w:pPr>
        <w:spacing w:after="0" w:line="276" w:lineRule="auto"/>
        <w:rPr>
          <w:rFonts w:ascii="Calibri" w:eastAsia="Calibri" w:hAnsi="Calibri" w:cs="Times New Roman"/>
          <w:sz w:val="16"/>
          <w:szCs w:val="16"/>
        </w:rPr>
      </w:pPr>
      <w:r w:rsidRPr="00635834">
        <w:rPr>
          <w:rFonts w:ascii="Calibri" w:eastAsia="Calibri" w:hAnsi="Calibri" w:cs="Times New Roman"/>
          <w:sz w:val="16"/>
          <w:szCs w:val="16"/>
        </w:rPr>
        <w:t xml:space="preserve">Preferred review with family/support person (encouraged </w:t>
      </w:r>
      <w:proofErr w:type="gramStart"/>
      <w:r w:rsidRPr="00635834">
        <w:rPr>
          <w:rFonts w:ascii="Calibri" w:eastAsia="Calibri" w:hAnsi="Calibri" w:cs="Times New Roman"/>
          <w:sz w:val="16"/>
          <w:szCs w:val="16"/>
        </w:rPr>
        <w:t>specially</w:t>
      </w:r>
      <w:proofErr w:type="gramEnd"/>
      <w:r w:rsidRPr="00635834">
        <w:rPr>
          <w:rFonts w:ascii="Calibri" w:eastAsia="Calibri" w:hAnsi="Calibri" w:cs="Times New Roman"/>
          <w:sz w:val="16"/>
          <w:szCs w:val="16"/>
        </w:rPr>
        <w:t xml:space="preserve"> if psychologist is not involved). </w:t>
      </w:r>
    </w:p>
    <w:p w:rsidR="00CE42DA" w:rsidRPr="00635834" w:rsidRDefault="00CE42DA" w:rsidP="00CE42DA">
      <w:pPr>
        <w:spacing w:after="0" w:line="276" w:lineRule="auto"/>
        <w:rPr>
          <w:rFonts w:ascii="Calibri" w:eastAsia="Calibri" w:hAnsi="Calibri" w:cs="Times New Roman"/>
          <w:b/>
          <w:i/>
          <w:sz w:val="16"/>
          <w:szCs w:val="16"/>
        </w:rPr>
      </w:pPr>
    </w:p>
    <w:p w:rsidR="00CE42DA" w:rsidRPr="00635834" w:rsidRDefault="00CE42DA" w:rsidP="00CE42DA">
      <w:pPr>
        <w:spacing w:after="0" w:line="276" w:lineRule="auto"/>
        <w:rPr>
          <w:rFonts w:ascii="Calibri" w:eastAsia="Calibri" w:hAnsi="Calibri" w:cs="Times New Roman"/>
          <w:i/>
          <w:sz w:val="20"/>
          <w:szCs w:val="20"/>
        </w:rPr>
      </w:pPr>
      <w:proofErr w:type="gramStart"/>
      <w:r w:rsidRPr="00635834">
        <w:rPr>
          <w:rFonts w:ascii="Calibri" w:eastAsia="Calibri" w:hAnsi="Calibri" w:cs="Times New Roman"/>
          <w:sz w:val="16"/>
          <w:szCs w:val="16"/>
        </w:rPr>
        <w:t>For evaluation of benefit with therapy and monitor side-effects, if any</w:t>
      </w:r>
      <w:r w:rsidRPr="00635834">
        <w:rPr>
          <w:rFonts w:ascii="Calibri" w:eastAsia="Calibri" w:hAnsi="Calibri" w:cs="Times New Roman"/>
          <w:sz w:val="20"/>
          <w:szCs w:val="20"/>
        </w:rPr>
        <w:t>.</w:t>
      </w:r>
      <w:proofErr w:type="gramEnd"/>
      <w:r w:rsidRPr="00635834">
        <w:rPr>
          <w:rFonts w:ascii="Calibri" w:eastAsia="Calibri" w:hAnsi="Calibri" w:cs="Times New Roman"/>
          <w:sz w:val="20"/>
          <w:szCs w:val="20"/>
        </w:rPr>
        <w:t xml:space="preserve"> </w:t>
      </w:r>
    </w:p>
    <w:p w:rsidR="00CE42DA" w:rsidRPr="00635834" w:rsidRDefault="00CE42DA" w:rsidP="00CE42DA">
      <w:pPr>
        <w:spacing w:after="0" w:line="276" w:lineRule="auto"/>
        <w:ind w:left="720"/>
        <w:rPr>
          <w:rFonts w:ascii="Calibri" w:eastAsia="Calibri" w:hAnsi="Calibri" w:cs="Times New Roman"/>
          <w:sz w:val="20"/>
          <w:szCs w:val="20"/>
        </w:rPr>
      </w:pPr>
    </w:p>
    <w:p w:rsidR="00CE42DA" w:rsidRPr="00635834" w:rsidRDefault="00CE42DA" w:rsidP="00CE42DA">
      <w:pPr>
        <w:spacing w:after="0" w:line="276" w:lineRule="auto"/>
        <w:rPr>
          <w:rFonts w:ascii="Calibri" w:eastAsia="Calibri" w:hAnsi="Calibri" w:cs="Times New Roman"/>
          <w:b/>
          <w:sz w:val="20"/>
          <w:szCs w:val="20"/>
          <w:u w:val="single"/>
        </w:rPr>
      </w:pPr>
      <w:r w:rsidRPr="00635834">
        <w:rPr>
          <w:rFonts w:ascii="Calibri" w:eastAsia="Calibri" w:hAnsi="Calibri" w:cs="Times New Roman"/>
          <w:b/>
          <w:sz w:val="20"/>
          <w:szCs w:val="20"/>
          <w:u w:val="single"/>
        </w:rPr>
        <w:t xml:space="preserve">Step 4- </w:t>
      </w:r>
      <w:proofErr w:type="spellStart"/>
      <w:r w:rsidRPr="00635834">
        <w:rPr>
          <w:rFonts w:ascii="Calibri" w:eastAsia="Calibri" w:hAnsi="Calibri" w:cs="Times New Roman"/>
          <w:b/>
          <w:sz w:val="20"/>
          <w:szCs w:val="20"/>
          <w:u w:val="single"/>
        </w:rPr>
        <w:t>Longterm</w:t>
      </w:r>
      <w:proofErr w:type="spellEnd"/>
      <w:r w:rsidRPr="00635834">
        <w:rPr>
          <w:rFonts w:ascii="Calibri" w:eastAsia="Calibri" w:hAnsi="Calibri" w:cs="Times New Roman"/>
          <w:b/>
          <w:sz w:val="20"/>
          <w:szCs w:val="20"/>
          <w:u w:val="single"/>
        </w:rPr>
        <w:t xml:space="preserve"> treatment and </w:t>
      </w:r>
      <w:proofErr w:type="spellStart"/>
      <w:r w:rsidRPr="00635834">
        <w:rPr>
          <w:rFonts w:ascii="Calibri" w:eastAsia="Calibri" w:hAnsi="Calibri" w:cs="Times New Roman"/>
          <w:b/>
          <w:sz w:val="20"/>
          <w:szCs w:val="20"/>
          <w:u w:val="single"/>
        </w:rPr>
        <w:t>followup</w:t>
      </w:r>
      <w:proofErr w:type="spellEnd"/>
      <w:r w:rsidRPr="00635834">
        <w:rPr>
          <w:rFonts w:ascii="Calibri" w:eastAsia="Calibri" w:hAnsi="Calibri" w:cs="Times New Roman"/>
          <w:b/>
          <w:sz w:val="20"/>
          <w:szCs w:val="20"/>
          <w:u w:val="single"/>
        </w:rPr>
        <w:t xml:space="preserve">. </w:t>
      </w:r>
    </w:p>
    <w:p w:rsidR="00CE42DA" w:rsidRPr="00635834" w:rsidRDefault="00CE42DA" w:rsidP="00CE42DA">
      <w:pPr>
        <w:spacing w:after="0" w:line="276" w:lineRule="auto"/>
        <w:rPr>
          <w:rFonts w:ascii="Calibri" w:eastAsia="Calibri" w:hAnsi="Calibri" w:cs="Times New Roman"/>
          <w:b/>
          <w:sz w:val="20"/>
          <w:szCs w:val="20"/>
          <w:u w:val="single"/>
        </w:rPr>
      </w:pPr>
    </w:p>
    <w:p w:rsidR="00CE42DA" w:rsidRPr="00635834" w:rsidRDefault="00CE42DA" w:rsidP="00CE42DA">
      <w:pPr>
        <w:spacing w:after="0"/>
        <w:rPr>
          <w:rFonts w:ascii="Calibri" w:eastAsia="Calibri" w:hAnsi="Calibri" w:cs="Times New Roman"/>
          <w:sz w:val="16"/>
          <w:szCs w:val="16"/>
        </w:rPr>
      </w:pPr>
      <w:proofErr w:type="gramStart"/>
      <w:r w:rsidRPr="00635834">
        <w:rPr>
          <w:rFonts w:ascii="Calibri" w:eastAsia="Calibri" w:hAnsi="Calibri" w:cs="Times New Roman"/>
          <w:sz w:val="16"/>
          <w:szCs w:val="16"/>
        </w:rPr>
        <w:t>6 to 12 monthly reviews by Psychiatrist (and Psychologist) from this point onwards.</w:t>
      </w:r>
      <w:proofErr w:type="gramEnd"/>
      <w:r w:rsidRPr="00635834">
        <w:rPr>
          <w:rFonts w:ascii="Calibri" w:eastAsia="Calibri" w:hAnsi="Calibri" w:cs="Times New Roman"/>
          <w:sz w:val="16"/>
          <w:szCs w:val="16"/>
        </w:rPr>
        <w:t xml:space="preserve"> </w:t>
      </w:r>
    </w:p>
    <w:p w:rsidR="00CE42DA" w:rsidRPr="00635834" w:rsidRDefault="00CE42DA" w:rsidP="00CE42DA">
      <w:pPr>
        <w:spacing w:after="0"/>
        <w:rPr>
          <w:rFonts w:ascii="Calibri" w:eastAsia="Calibri" w:hAnsi="Calibri" w:cs="Times New Roman"/>
          <w:sz w:val="16"/>
          <w:szCs w:val="16"/>
        </w:rPr>
      </w:pPr>
    </w:p>
    <w:p w:rsidR="00CE42DA" w:rsidRPr="00635834" w:rsidRDefault="00CE42DA" w:rsidP="00CE42DA">
      <w:pPr>
        <w:spacing w:after="0"/>
        <w:rPr>
          <w:rFonts w:ascii="Calibri" w:eastAsia="Calibri" w:hAnsi="Calibri" w:cs="Times New Roman"/>
          <w:sz w:val="16"/>
          <w:szCs w:val="16"/>
        </w:rPr>
      </w:pPr>
      <w:r w:rsidRPr="00635834">
        <w:rPr>
          <w:rFonts w:ascii="Calibri" w:eastAsia="Calibri" w:hAnsi="Calibri" w:cs="Times New Roman"/>
          <w:sz w:val="16"/>
          <w:szCs w:val="16"/>
        </w:rPr>
        <w:t>Once stabilised option of co-prescribing by GP after agreement between Psychologist, GP and Psychiatrist</w:t>
      </w:r>
    </w:p>
    <w:p w:rsidR="00EC78DF" w:rsidRDefault="00CE42DA" w:rsidP="00CE42DA">
      <w:pPr>
        <w:spacing w:after="0"/>
        <w:rPr>
          <w:rFonts w:ascii="Calibri" w:eastAsia="Calibri" w:hAnsi="Calibri" w:cs="Times New Roman"/>
          <w:sz w:val="16"/>
          <w:szCs w:val="16"/>
        </w:rPr>
      </w:pPr>
      <w:r w:rsidRPr="00635834">
        <w:rPr>
          <w:rFonts w:ascii="Calibri" w:eastAsia="Calibri" w:hAnsi="Calibri" w:cs="Times New Roman"/>
          <w:sz w:val="16"/>
          <w:szCs w:val="16"/>
        </w:rPr>
        <w:t>UDS-in accordance with WA Stimulant board Guidelines, please refer to</w:t>
      </w:r>
    </w:p>
    <w:p w:rsidR="00CE42DA" w:rsidRPr="00EC78DF" w:rsidRDefault="008A141A" w:rsidP="00CE42DA">
      <w:pPr>
        <w:spacing w:after="0"/>
        <w:rPr>
          <w:rFonts w:ascii="Calibri" w:eastAsia="Calibri" w:hAnsi="Calibri" w:cs="Times New Roman"/>
          <w:sz w:val="16"/>
          <w:szCs w:val="16"/>
        </w:rPr>
      </w:pPr>
      <w:hyperlink r:id="rId10" w:history="1">
        <w:r w:rsidR="00CE42DA" w:rsidRPr="00635834">
          <w:rPr>
            <w:rFonts w:ascii="Calibri" w:eastAsia="Calibri" w:hAnsi="Calibri" w:cs="Times New Roman"/>
            <w:sz w:val="16"/>
            <w:szCs w:val="16"/>
            <w:u w:val="single"/>
          </w:rPr>
          <w:t>https://ww2.health.wa.gov.au/Articles/S_T/Stimulant-medicines</w:t>
        </w:r>
      </w:hyperlink>
    </w:p>
    <w:p w:rsidR="00CE42DA" w:rsidRDefault="00CE42DA" w:rsidP="00CE42DA">
      <w:pPr>
        <w:spacing w:after="0"/>
        <w:rPr>
          <w:rFonts w:ascii="Calibri" w:eastAsia="Calibri" w:hAnsi="Calibri" w:cs="Times New Roman"/>
          <w:sz w:val="16"/>
          <w:szCs w:val="16"/>
          <w:u w:val="single"/>
        </w:rPr>
      </w:pPr>
    </w:p>
    <w:p w:rsidR="00EC78DF" w:rsidRDefault="00EC78DF" w:rsidP="00CE42DA">
      <w:pPr>
        <w:spacing w:after="0"/>
        <w:rPr>
          <w:b/>
          <w:sz w:val="16"/>
          <w:szCs w:val="16"/>
        </w:rPr>
      </w:pPr>
    </w:p>
    <w:p w:rsidR="00EC78DF" w:rsidRDefault="00EC78DF" w:rsidP="00CE42DA">
      <w:pPr>
        <w:spacing w:after="0"/>
        <w:rPr>
          <w:b/>
          <w:sz w:val="16"/>
          <w:szCs w:val="16"/>
        </w:rPr>
      </w:pPr>
    </w:p>
    <w:p w:rsidR="00EC78DF" w:rsidRDefault="00EC78DF" w:rsidP="00CE42DA">
      <w:pPr>
        <w:spacing w:after="0"/>
        <w:rPr>
          <w:b/>
          <w:sz w:val="16"/>
          <w:szCs w:val="16"/>
        </w:rPr>
      </w:pPr>
    </w:p>
    <w:p w:rsidR="00EC78DF" w:rsidRDefault="00EC78DF" w:rsidP="00CE42DA">
      <w:pPr>
        <w:spacing w:after="0"/>
        <w:rPr>
          <w:b/>
          <w:sz w:val="16"/>
          <w:szCs w:val="16"/>
        </w:rPr>
      </w:pPr>
    </w:p>
    <w:p w:rsidR="00893C11" w:rsidRPr="00CE42DA" w:rsidRDefault="007C707E" w:rsidP="00CE42DA">
      <w:pPr>
        <w:spacing w:after="0"/>
        <w:rPr>
          <w:rFonts w:ascii="Calibri" w:eastAsia="Calibri" w:hAnsi="Calibri" w:cs="Times New Roman"/>
          <w:sz w:val="16"/>
          <w:szCs w:val="16"/>
          <w:u w:val="single"/>
        </w:rPr>
      </w:pPr>
      <w:r w:rsidRPr="00E83D16">
        <w:rPr>
          <w:b/>
          <w:sz w:val="16"/>
          <w:szCs w:val="16"/>
        </w:rPr>
        <w:lastRenderedPageBreak/>
        <w:t xml:space="preserve">Atomoxetine </w:t>
      </w:r>
      <w:r w:rsidRPr="00E83D16">
        <w:rPr>
          <w:sz w:val="16"/>
          <w:szCs w:val="16"/>
        </w:rPr>
        <w:t>(say: at-o-mocks-e-teen) for adults with ADHD</w:t>
      </w:r>
    </w:p>
    <w:p w:rsidR="00893C11" w:rsidRPr="00E83D16" w:rsidRDefault="00893C11" w:rsidP="00E83D16">
      <w:pPr>
        <w:pStyle w:val="ListParagraph"/>
        <w:widowControl w:val="0"/>
        <w:numPr>
          <w:ilvl w:val="0"/>
          <w:numId w:val="6"/>
        </w:numPr>
        <w:tabs>
          <w:tab w:val="left" w:pos="646"/>
          <w:tab w:val="left" w:pos="647"/>
        </w:tabs>
        <w:autoSpaceDE w:val="0"/>
        <w:autoSpaceDN w:val="0"/>
        <w:spacing w:before="38" w:after="100" w:afterAutospacing="1"/>
        <w:ind w:right="356" w:hanging="357"/>
        <w:contextualSpacing w:val="0"/>
        <w:rPr>
          <w:sz w:val="16"/>
          <w:szCs w:val="16"/>
        </w:rPr>
      </w:pPr>
      <w:r w:rsidRPr="00E83D16">
        <w:rPr>
          <w:sz w:val="16"/>
          <w:szCs w:val="16"/>
        </w:rPr>
        <w:t>Atomoxetine (also called Strattera</w:t>
      </w:r>
      <w:r w:rsidRPr="00E83D16">
        <w:rPr>
          <w:sz w:val="16"/>
          <w:szCs w:val="16"/>
          <w:vertAlign w:val="superscript"/>
        </w:rPr>
        <w:t>®</w:t>
      </w:r>
      <w:r w:rsidRPr="00E83D16">
        <w:rPr>
          <w:sz w:val="16"/>
          <w:szCs w:val="16"/>
        </w:rPr>
        <w:t>) is used to help treat the symptoms of ADHD (Attention Deficit Hyperactivity</w:t>
      </w:r>
      <w:r w:rsidRPr="00E83D16">
        <w:rPr>
          <w:spacing w:val="2"/>
          <w:sz w:val="16"/>
          <w:szCs w:val="16"/>
        </w:rPr>
        <w:t xml:space="preserve"> </w:t>
      </w:r>
      <w:r w:rsidRPr="00E83D16">
        <w:rPr>
          <w:sz w:val="16"/>
          <w:szCs w:val="16"/>
        </w:rPr>
        <w:t>Disorder). It is made as</w:t>
      </w:r>
      <w:r w:rsidRPr="00E83D16">
        <w:rPr>
          <w:spacing w:val="3"/>
          <w:sz w:val="16"/>
          <w:szCs w:val="16"/>
        </w:rPr>
        <w:t xml:space="preserve"> </w:t>
      </w:r>
      <w:r w:rsidRPr="00E83D16">
        <w:rPr>
          <w:sz w:val="16"/>
          <w:szCs w:val="16"/>
        </w:rPr>
        <w:t>capsules.</w:t>
      </w:r>
      <w:r w:rsidRPr="00E83D16">
        <w:rPr>
          <w:rFonts w:ascii="Times New Roman" w:hAnsi="Times New Roman"/>
          <w:spacing w:val="-21"/>
          <w:w w:val="205"/>
          <w:sz w:val="16"/>
          <w:szCs w:val="16"/>
        </w:rPr>
        <w:t xml:space="preserve"> </w:t>
      </w:r>
      <w:r w:rsidRPr="00E83D16">
        <w:rPr>
          <w:w w:val="115"/>
          <w:sz w:val="16"/>
          <w:szCs w:val="16"/>
        </w:rPr>
        <w:t>For</w:t>
      </w:r>
      <w:r w:rsidRPr="00E83D16">
        <w:rPr>
          <w:spacing w:val="-42"/>
          <w:w w:val="115"/>
          <w:sz w:val="16"/>
          <w:szCs w:val="16"/>
        </w:rPr>
        <w:t xml:space="preserve"> </w:t>
      </w:r>
      <w:r w:rsidRPr="00E83D16">
        <w:rPr>
          <w:spacing w:val="-3"/>
          <w:w w:val="115"/>
          <w:sz w:val="16"/>
          <w:szCs w:val="16"/>
        </w:rPr>
        <w:t>ADHD,</w:t>
      </w:r>
      <w:r w:rsidRPr="00E83D16">
        <w:rPr>
          <w:spacing w:val="-42"/>
          <w:w w:val="115"/>
          <w:sz w:val="16"/>
          <w:szCs w:val="16"/>
        </w:rPr>
        <w:t xml:space="preserve"> </w:t>
      </w:r>
      <w:r w:rsidRPr="00E83D16">
        <w:rPr>
          <w:w w:val="115"/>
          <w:sz w:val="16"/>
          <w:szCs w:val="16"/>
        </w:rPr>
        <w:t>about</w:t>
      </w:r>
      <w:r w:rsidRPr="00E83D16">
        <w:rPr>
          <w:spacing w:val="-44"/>
          <w:w w:val="115"/>
          <w:sz w:val="16"/>
          <w:szCs w:val="16"/>
        </w:rPr>
        <w:t xml:space="preserve"> </w:t>
      </w:r>
      <w:r w:rsidRPr="00E83D16">
        <w:rPr>
          <w:w w:val="115"/>
          <w:sz w:val="16"/>
          <w:szCs w:val="16"/>
        </w:rPr>
        <w:t>1</w:t>
      </w:r>
      <w:r w:rsidRPr="00E83D16">
        <w:rPr>
          <w:spacing w:val="-42"/>
          <w:w w:val="115"/>
          <w:sz w:val="16"/>
          <w:szCs w:val="16"/>
        </w:rPr>
        <w:t xml:space="preserve"> </w:t>
      </w:r>
      <w:r w:rsidRPr="00E83D16">
        <w:rPr>
          <w:w w:val="115"/>
          <w:sz w:val="16"/>
          <w:szCs w:val="16"/>
        </w:rPr>
        <w:t>in</w:t>
      </w:r>
      <w:r w:rsidRPr="00E83D16">
        <w:rPr>
          <w:spacing w:val="-43"/>
          <w:w w:val="115"/>
          <w:sz w:val="16"/>
          <w:szCs w:val="16"/>
        </w:rPr>
        <w:t xml:space="preserve"> </w:t>
      </w:r>
      <w:r w:rsidRPr="00E83D16">
        <w:rPr>
          <w:w w:val="115"/>
          <w:sz w:val="16"/>
          <w:szCs w:val="16"/>
        </w:rPr>
        <w:t>2</w:t>
      </w:r>
      <w:r w:rsidRPr="00E83D16">
        <w:rPr>
          <w:spacing w:val="-44"/>
          <w:w w:val="115"/>
          <w:sz w:val="16"/>
          <w:szCs w:val="16"/>
        </w:rPr>
        <w:t xml:space="preserve"> </w:t>
      </w:r>
      <w:r w:rsidRPr="00E83D16">
        <w:rPr>
          <w:w w:val="115"/>
          <w:sz w:val="16"/>
          <w:szCs w:val="16"/>
        </w:rPr>
        <w:t>(50%)</w:t>
      </w:r>
      <w:r w:rsidRPr="00E83D16">
        <w:rPr>
          <w:spacing w:val="-44"/>
          <w:w w:val="115"/>
          <w:sz w:val="16"/>
          <w:szCs w:val="16"/>
        </w:rPr>
        <w:t xml:space="preserve"> </w:t>
      </w:r>
      <w:r w:rsidRPr="00E83D16">
        <w:rPr>
          <w:w w:val="115"/>
          <w:sz w:val="16"/>
          <w:szCs w:val="16"/>
        </w:rPr>
        <w:t>of</w:t>
      </w:r>
      <w:r w:rsidRPr="00E83D16">
        <w:rPr>
          <w:spacing w:val="-44"/>
          <w:w w:val="115"/>
          <w:sz w:val="16"/>
          <w:szCs w:val="16"/>
        </w:rPr>
        <w:t xml:space="preserve"> </w:t>
      </w:r>
      <w:r w:rsidRPr="00E83D16">
        <w:rPr>
          <w:w w:val="115"/>
          <w:sz w:val="16"/>
          <w:szCs w:val="16"/>
        </w:rPr>
        <w:t xml:space="preserve">people’s symptoms improve in 3 months and </w:t>
      </w:r>
      <w:proofErr w:type="spellStart"/>
      <w:r w:rsidRPr="00E83D16">
        <w:rPr>
          <w:w w:val="115"/>
          <w:sz w:val="16"/>
          <w:szCs w:val="16"/>
        </w:rPr>
        <w:t>upto</w:t>
      </w:r>
      <w:proofErr w:type="spellEnd"/>
      <w:r w:rsidRPr="00E83D16">
        <w:rPr>
          <w:w w:val="115"/>
          <w:sz w:val="16"/>
          <w:szCs w:val="16"/>
        </w:rPr>
        <w:t xml:space="preserve"> 65 % if carried for 6 months. </w:t>
      </w:r>
    </w:p>
    <w:p w:rsidR="00893C11" w:rsidRPr="00E83D16" w:rsidRDefault="00893C11" w:rsidP="00E83D16">
      <w:pPr>
        <w:pStyle w:val="ListParagraph"/>
        <w:widowControl w:val="0"/>
        <w:numPr>
          <w:ilvl w:val="0"/>
          <w:numId w:val="6"/>
        </w:numPr>
        <w:tabs>
          <w:tab w:val="left" w:pos="646"/>
          <w:tab w:val="left" w:pos="647"/>
        </w:tabs>
        <w:autoSpaceDE w:val="0"/>
        <w:autoSpaceDN w:val="0"/>
        <w:spacing w:before="101" w:after="100" w:afterAutospacing="1"/>
        <w:ind w:hanging="357"/>
        <w:contextualSpacing w:val="0"/>
        <w:rPr>
          <w:sz w:val="16"/>
          <w:szCs w:val="16"/>
        </w:rPr>
      </w:pPr>
      <w:r w:rsidRPr="00E83D16">
        <w:rPr>
          <w:sz w:val="16"/>
          <w:szCs w:val="16"/>
        </w:rPr>
        <w:t xml:space="preserve">The usual dose of atomoxetine in adults </w:t>
      </w:r>
      <w:r w:rsidRPr="00E83D16">
        <w:rPr>
          <w:spacing w:val="-3"/>
          <w:sz w:val="16"/>
          <w:szCs w:val="16"/>
        </w:rPr>
        <w:t xml:space="preserve">is </w:t>
      </w:r>
      <w:r w:rsidRPr="00E83D16">
        <w:rPr>
          <w:sz w:val="16"/>
          <w:szCs w:val="16"/>
        </w:rPr>
        <w:t>around 80mg a day, but may be higher in some</w:t>
      </w:r>
      <w:r w:rsidRPr="00E83D16">
        <w:rPr>
          <w:spacing w:val="-6"/>
          <w:sz w:val="16"/>
          <w:szCs w:val="16"/>
        </w:rPr>
        <w:t xml:space="preserve"> </w:t>
      </w:r>
      <w:r w:rsidRPr="00E83D16">
        <w:rPr>
          <w:sz w:val="16"/>
          <w:szCs w:val="16"/>
        </w:rPr>
        <w:t>people</w:t>
      </w:r>
    </w:p>
    <w:p w:rsidR="00097514" w:rsidRPr="00E83D16" w:rsidRDefault="00893C11" w:rsidP="00E83D16">
      <w:pPr>
        <w:pStyle w:val="ListParagraph"/>
        <w:widowControl w:val="0"/>
        <w:numPr>
          <w:ilvl w:val="0"/>
          <w:numId w:val="6"/>
        </w:numPr>
        <w:tabs>
          <w:tab w:val="left" w:pos="646"/>
          <w:tab w:val="left" w:pos="647"/>
        </w:tabs>
        <w:autoSpaceDE w:val="0"/>
        <w:autoSpaceDN w:val="0"/>
        <w:spacing w:before="25" w:after="100" w:afterAutospacing="1"/>
        <w:ind w:right="96" w:hanging="357"/>
        <w:contextualSpacing w:val="0"/>
        <w:rPr>
          <w:sz w:val="16"/>
          <w:szCs w:val="16"/>
        </w:rPr>
      </w:pPr>
      <w:r w:rsidRPr="00E83D16">
        <w:rPr>
          <w:sz w:val="16"/>
          <w:szCs w:val="16"/>
        </w:rPr>
        <w:t>Swallow the capsules with at least half a glass of water whilst sitting or</w:t>
      </w:r>
      <w:r w:rsidRPr="00E83D16">
        <w:rPr>
          <w:spacing w:val="-9"/>
          <w:sz w:val="16"/>
          <w:szCs w:val="16"/>
        </w:rPr>
        <w:t xml:space="preserve"> </w:t>
      </w:r>
      <w:r w:rsidRPr="00E83D16">
        <w:rPr>
          <w:sz w:val="16"/>
          <w:szCs w:val="16"/>
        </w:rPr>
        <w:t xml:space="preserve">standing. This is to make sure that they reach the stomach and do not stick </w:t>
      </w:r>
      <w:r w:rsidRPr="00E83D16">
        <w:rPr>
          <w:spacing w:val="-3"/>
          <w:sz w:val="16"/>
          <w:szCs w:val="16"/>
        </w:rPr>
        <w:t xml:space="preserve">in </w:t>
      </w:r>
      <w:r w:rsidRPr="00E83D16">
        <w:rPr>
          <w:sz w:val="16"/>
          <w:szCs w:val="16"/>
        </w:rPr>
        <w:t>your throat.</w:t>
      </w:r>
      <w:r w:rsidR="00097514" w:rsidRPr="00E83D16">
        <w:rPr>
          <w:sz w:val="16"/>
          <w:szCs w:val="16"/>
        </w:rPr>
        <w:t xml:space="preserve"> </w:t>
      </w:r>
      <w:r w:rsidRPr="00E83D16">
        <w:rPr>
          <w:sz w:val="16"/>
          <w:szCs w:val="16"/>
        </w:rPr>
        <w:t xml:space="preserve">If the label says to only take </w:t>
      </w:r>
      <w:r w:rsidRPr="00E83D16">
        <w:rPr>
          <w:spacing w:val="-3"/>
          <w:sz w:val="16"/>
          <w:szCs w:val="16"/>
        </w:rPr>
        <w:t xml:space="preserve">it </w:t>
      </w:r>
      <w:r w:rsidRPr="00E83D16">
        <w:rPr>
          <w:sz w:val="16"/>
          <w:szCs w:val="16"/>
        </w:rPr>
        <w:t xml:space="preserve">once a day this is usually best </w:t>
      </w:r>
      <w:r w:rsidRPr="00E83D16">
        <w:rPr>
          <w:spacing w:val="-3"/>
          <w:sz w:val="16"/>
          <w:szCs w:val="16"/>
        </w:rPr>
        <w:t xml:space="preserve">in </w:t>
      </w:r>
      <w:r w:rsidRPr="00E83D16">
        <w:rPr>
          <w:sz w:val="16"/>
          <w:szCs w:val="16"/>
        </w:rPr>
        <w:t>the</w:t>
      </w:r>
      <w:r w:rsidRPr="00E83D16">
        <w:rPr>
          <w:spacing w:val="2"/>
          <w:sz w:val="16"/>
          <w:szCs w:val="16"/>
        </w:rPr>
        <w:t xml:space="preserve"> </w:t>
      </w:r>
      <w:r w:rsidRPr="00E83D16">
        <w:rPr>
          <w:sz w:val="16"/>
          <w:szCs w:val="16"/>
        </w:rPr>
        <w:t xml:space="preserve">morning. If the label says twice a </w:t>
      </w:r>
      <w:r w:rsidRPr="00E83D16">
        <w:rPr>
          <w:spacing w:val="-3"/>
          <w:sz w:val="16"/>
          <w:szCs w:val="16"/>
        </w:rPr>
        <w:t xml:space="preserve">day </w:t>
      </w:r>
      <w:r w:rsidRPr="00E83D16">
        <w:rPr>
          <w:sz w:val="16"/>
          <w:szCs w:val="16"/>
        </w:rPr>
        <w:t xml:space="preserve">then take it </w:t>
      </w:r>
      <w:r w:rsidRPr="00E83D16">
        <w:rPr>
          <w:spacing w:val="-3"/>
          <w:sz w:val="16"/>
          <w:szCs w:val="16"/>
        </w:rPr>
        <w:t xml:space="preserve">in </w:t>
      </w:r>
      <w:r w:rsidRPr="00E83D16">
        <w:rPr>
          <w:sz w:val="16"/>
          <w:szCs w:val="16"/>
        </w:rPr>
        <w:t>the morning and then late afternoon or early</w:t>
      </w:r>
      <w:r w:rsidRPr="00E83D16">
        <w:rPr>
          <w:spacing w:val="-10"/>
          <w:sz w:val="16"/>
          <w:szCs w:val="16"/>
        </w:rPr>
        <w:t xml:space="preserve"> </w:t>
      </w:r>
      <w:r w:rsidRPr="00E83D16">
        <w:rPr>
          <w:sz w:val="16"/>
          <w:szCs w:val="16"/>
        </w:rPr>
        <w:t>evening</w:t>
      </w:r>
      <w:r w:rsidR="00097514" w:rsidRPr="00E83D16">
        <w:rPr>
          <w:sz w:val="16"/>
          <w:szCs w:val="16"/>
        </w:rPr>
        <w:t xml:space="preserve">. </w:t>
      </w:r>
      <w:r w:rsidRPr="00E83D16">
        <w:rPr>
          <w:sz w:val="16"/>
          <w:szCs w:val="16"/>
        </w:rPr>
        <w:t>It can be taken with or after</w:t>
      </w:r>
      <w:r w:rsidRPr="00E83D16">
        <w:rPr>
          <w:spacing w:val="-5"/>
          <w:sz w:val="16"/>
          <w:szCs w:val="16"/>
        </w:rPr>
        <w:t xml:space="preserve"> </w:t>
      </w:r>
      <w:r w:rsidRPr="00E83D16">
        <w:rPr>
          <w:sz w:val="16"/>
          <w:szCs w:val="16"/>
        </w:rPr>
        <w:t>food.</w:t>
      </w:r>
    </w:p>
    <w:p w:rsidR="00893C11" w:rsidRPr="00E83D16" w:rsidRDefault="00893C11" w:rsidP="00E83D16">
      <w:pPr>
        <w:pStyle w:val="ListParagraph"/>
        <w:widowControl w:val="0"/>
        <w:numPr>
          <w:ilvl w:val="0"/>
          <w:numId w:val="6"/>
        </w:numPr>
        <w:tabs>
          <w:tab w:val="left" w:pos="646"/>
          <w:tab w:val="left" w:pos="647"/>
        </w:tabs>
        <w:autoSpaceDE w:val="0"/>
        <w:autoSpaceDN w:val="0"/>
        <w:spacing w:before="25" w:after="100" w:afterAutospacing="1"/>
        <w:ind w:right="96" w:hanging="357"/>
        <w:contextualSpacing w:val="0"/>
        <w:rPr>
          <w:sz w:val="16"/>
          <w:szCs w:val="16"/>
        </w:rPr>
      </w:pPr>
      <w:r w:rsidRPr="00E83D16">
        <w:rPr>
          <w:noProof/>
          <w:sz w:val="16"/>
          <w:szCs w:val="16"/>
          <w:lang w:eastAsia="en-AU"/>
        </w:rPr>
        <mc:AlternateContent>
          <mc:Choice Requires="wps">
            <w:drawing>
              <wp:anchor distT="0" distB="0" distL="114300" distR="114300" simplePos="0" relativeHeight="251666432" behindDoc="0" locked="0" layoutInCell="1" allowOverlap="1" wp14:anchorId="7F5DBCA6" wp14:editId="4A1B1D85">
                <wp:simplePos x="0" y="0"/>
                <wp:positionH relativeFrom="page">
                  <wp:posOffset>3782695</wp:posOffset>
                </wp:positionH>
                <wp:positionV relativeFrom="page">
                  <wp:posOffset>10062210</wp:posOffset>
                </wp:positionV>
                <wp:extent cx="0" cy="0"/>
                <wp:effectExtent l="10795" t="8471535" r="8255" b="84639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85pt,792.3pt" to="297.85pt,7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" strokeweight=".25397mm">
                <w10:wrap anchorx="page" anchory="page"/>
              </v:line>
            </w:pict>
          </mc:Fallback>
        </mc:AlternateContent>
      </w:r>
      <w:r w:rsidRPr="00E83D16">
        <w:rPr>
          <w:sz w:val="16"/>
          <w:szCs w:val="16"/>
        </w:rPr>
        <w:t>There are other medicines (e.g. methylphenidate), talking therapies and treatments for</w:t>
      </w:r>
      <w:r w:rsidRPr="00E83D16">
        <w:rPr>
          <w:spacing w:val="-3"/>
          <w:sz w:val="16"/>
          <w:szCs w:val="16"/>
        </w:rPr>
        <w:t xml:space="preserve"> </w:t>
      </w:r>
      <w:r w:rsidRPr="00E83D16">
        <w:rPr>
          <w:sz w:val="16"/>
          <w:szCs w:val="16"/>
        </w:rPr>
        <w:t>ADHD.</w:t>
      </w:r>
    </w:p>
    <w:p w:rsidR="00893C11" w:rsidRPr="00E83D16" w:rsidRDefault="00893C11" w:rsidP="00E83D16">
      <w:pPr>
        <w:pStyle w:val="ListParagraph"/>
        <w:numPr>
          <w:ilvl w:val="0"/>
          <w:numId w:val="6"/>
        </w:numPr>
        <w:spacing w:before="2" w:after="100" w:afterAutospacing="1"/>
        <w:ind w:hanging="357"/>
        <w:rPr>
          <w:sz w:val="16"/>
          <w:szCs w:val="16"/>
        </w:rPr>
      </w:pPr>
      <w:r w:rsidRPr="00E83D16">
        <w:rPr>
          <w:sz w:val="16"/>
          <w:szCs w:val="16"/>
        </w:rPr>
        <w:t>Atomoxetine is not a stimulant and not addictive</w:t>
      </w:r>
      <w:r w:rsidR="00097514" w:rsidRPr="00E83D16">
        <w:rPr>
          <w:sz w:val="16"/>
          <w:szCs w:val="16"/>
        </w:rPr>
        <w:t>, b</w:t>
      </w:r>
      <w:r w:rsidRPr="00E83D16">
        <w:rPr>
          <w:sz w:val="16"/>
          <w:szCs w:val="16"/>
        </w:rPr>
        <w:t>ut it is unwise to stop taking it suddenly, even if you feel fine</w:t>
      </w:r>
    </w:p>
    <w:p w:rsidR="00893C11" w:rsidRPr="00E83D16" w:rsidRDefault="00893C11" w:rsidP="00E83D16">
      <w:pPr>
        <w:pStyle w:val="ListParagraph"/>
        <w:numPr>
          <w:ilvl w:val="0"/>
          <w:numId w:val="6"/>
        </w:numPr>
        <w:spacing w:before="2" w:after="100" w:afterAutospacing="1"/>
        <w:ind w:hanging="357"/>
        <w:rPr>
          <w:sz w:val="16"/>
          <w:szCs w:val="16"/>
        </w:rPr>
      </w:pPr>
      <w:r w:rsidRPr="00E83D16">
        <w:rPr>
          <w:sz w:val="16"/>
          <w:szCs w:val="16"/>
        </w:rPr>
        <w:t>Your ADHD symptoms can return if treatment is stopped too early. This may occur some weeks or even months after atomoxetine has been stopped</w:t>
      </w:r>
    </w:p>
    <w:p w:rsidR="00893C11" w:rsidRPr="00E83D16" w:rsidRDefault="00893C11" w:rsidP="00E83D16">
      <w:pPr>
        <w:pStyle w:val="ListParagraph"/>
        <w:numPr>
          <w:ilvl w:val="0"/>
          <w:numId w:val="6"/>
        </w:numPr>
        <w:spacing w:before="2" w:after="100" w:afterAutospacing="1"/>
        <w:ind w:hanging="357"/>
        <w:rPr>
          <w:sz w:val="16"/>
          <w:szCs w:val="16"/>
        </w:rPr>
      </w:pPr>
      <w:r w:rsidRPr="00E83D16">
        <w:rPr>
          <w:sz w:val="16"/>
          <w:szCs w:val="16"/>
        </w:rPr>
        <w:t>When the time comes, you should come off it by a gradual drop in the dose over several weeks</w:t>
      </w:r>
    </w:p>
    <w:p w:rsidR="00893C11" w:rsidRPr="00E83D16" w:rsidRDefault="00893C11" w:rsidP="00E83D16">
      <w:pPr>
        <w:pStyle w:val="ListParagraph"/>
        <w:numPr>
          <w:ilvl w:val="0"/>
          <w:numId w:val="6"/>
        </w:numPr>
        <w:spacing w:before="2" w:after="100" w:afterAutospacing="1"/>
        <w:ind w:hanging="357"/>
        <w:rPr>
          <w:sz w:val="16"/>
          <w:szCs w:val="16"/>
        </w:rPr>
      </w:pPr>
      <w:r w:rsidRPr="00E83D16">
        <w:rPr>
          <w:sz w:val="16"/>
          <w:szCs w:val="16"/>
        </w:rPr>
        <w:t>It normally works out much better if you stop medication in a planned way at a time when your stress levels are lower, rather than e.g. around life events</w:t>
      </w:r>
    </w:p>
    <w:p w:rsidR="00893C11" w:rsidRPr="00E83D16" w:rsidRDefault="00893C11" w:rsidP="00E83D16">
      <w:pPr>
        <w:pStyle w:val="ListParagraph"/>
        <w:widowControl w:val="0"/>
        <w:numPr>
          <w:ilvl w:val="0"/>
          <w:numId w:val="6"/>
        </w:numPr>
        <w:tabs>
          <w:tab w:val="left" w:pos="646"/>
          <w:tab w:val="left" w:pos="647"/>
        </w:tabs>
        <w:autoSpaceDE w:val="0"/>
        <w:autoSpaceDN w:val="0"/>
        <w:spacing w:before="2" w:after="100" w:afterAutospacing="1"/>
        <w:ind w:hanging="357"/>
        <w:contextualSpacing w:val="0"/>
        <w:rPr>
          <w:sz w:val="16"/>
          <w:szCs w:val="16"/>
        </w:rPr>
      </w:pPr>
      <w:r w:rsidRPr="00E83D16">
        <w:rPr>
          <w:sz w:val="16"/>
          <w:szCs w:val="16"/>
        </w:rPr>
        <w:t xml:space="preserve">Take the missed dose as soon as you remember unless it is within about 4-6 hours of your next dose. </w:t>
      </w:r>
    </w:p>
    <w:p w:rsidR="00893C11" w:rsidRPr="00E83D16" w:rsidRDefault="00893C11" w:rsidP="00E83D16">
      <w:pPr>
        <w:pStyle w:val="ListParagraph"/>
        <w:numPr>
          <w:ilvl w:val="0"/>
          <w:numId w:val="6"/>
        </w:numPr>
        <w:spacing w:before="101" w:after="100" w:afterAutospacing="1"/>
        <w:ind w:hanging="357"/>
        <w:rPr>
          <w:sz w:val="16"/>
          <w:szCs w:val="16"/>
        </w:rPr>
      </w:pPr>
      <w:r w:rsidRPr="00E83D16">
        <w:rPr>
          <w:sz w:val="16"/>
          <w:szCs w:val="16"/>
        </w:rPr>
        <w:t>You will usually need to keep taking atomoxetine for several years. It works much better if taken regularly for at least 2 years</w:t>
      </w:r>
    </w:p>
    <w:p w:rsidR="00893C11" w:rsidRPr="00E83D16" w:rsidRDefault="00893C11" w:rsidP="00E83D16">
      <w:pPr>
        <w:pStyle w:val="ListParagraph"/>
        <w:widowControl w:val="0"/>
        <w:numPr>
          <w:ilvl w:val="0"/>
          <w:numId w:val="6"/>
        </w:numPr>
        <w:tabs>
          <w:tab w:val="left" w:pos="646"/>
          <w:tab w:val="left" w:pos="647"/>
        </w:tabs>
        <w:autoSpaceDE w:val="0"/>
        <w:autoSpaceDN w:val="0"/>
        <w:spacing w:before="35" w:after="100" w:afterAutospacing="1"/>
        <w:ind w:right="139" w:hanging="357"/>
        <w:contextualSpacing w:val="0"/>
        <w:rPr>
          <w:sz w:val="16"/>
          <w:szCs w:val="16"/>
        </w:rPr>
      </w:pPr>
      <w:r w:rsidRPr="00E83D16">
        <w:rPr>
          <w:sz w:val="16"/>
          <w:szCs w:val="16"/>
        </w:rPr>
        <w:t xml:space="preserve">You should have no problems with </w:t>
      </w:r>
      <w:r w:rsidRPr="00E83D16">
        <w:rPr>
          <w:spacing w:val="-3"/>
          <w:sz w:val="16"/>
          <w:szCs w:val="16"/>
        </w:rPr>
        <w:t xml:space="preserve">an </w:t>
      </w:r>
      <w:r w:rsidRPr="00E83D16">
        <w:rPr>
          <w:sz w:val="16"/>
          <w:szCs w:val="16"/>
        </w:rPr>
        <w:t>occasional alcoholic</w:t>
      </w:r>
      <w:r w:rsidRPr="00E83D16">
        <w:rPr>
          <w:spacing w:val="-1"/>
          <w:sz w:val="16"/>
          <w:szCs w:val="16"/>
        </w:rPr>
        <w:t xml:space="preserve"> </w:t>
      </w:r>
      <w:r w:rsidRPr="00E83D16">
        <w:rPr>
          <w:sz w:val="16"/>
          <w:szCs w:val="16"/>
        </w:rPr>
        <w:t>drink.</w:t>
      </w:r>
    </w:p>
    <w:p w:rsidR="00097514" w:rsidRPr="00E83D16" w:rsidRDefault="00097514" w:rsidP="00E83D16">
      <w:pPr>
        <w:pStyle w:val="ListParagraph"/>
        <w:numPr>
          <w:ilvl w:val="0"/>
          <w:numId w:val="6"/>
        </w:numPr>
        <w:spacing w:before="101" w:after="100" w:afterAutospacing="1"/>
        <w:ind w:hanging="357"/>
        <w:rPr>
          <w:sz w:val="16"/>
          <w:szCs w:val="16"/>
        </w:rPr>
      </w:pPr>
      <w:r w:rsidRPr="00E83D16">
        <w:rPr>
          <w:sz w:val="16"/>
          <w:szCs w:val="16"/>
        </w:rPr>
        <w:t>You should not need any blood tests</w:t>
      </w:r>
    </w:p>
    <w:p w:rsidR="00097514" w:rsidRPr="00E83D16" w:rsidRDefault="00097514" w:rsidP="00E83D16">
      <w:pPr>
        <w:pStyle w:val="ListParagraph"/>
        <w:numPr>
          <w:ilvl w:val="0"/>
          <w:numId w:val="6"/>
        </w:numPr>
        <w:spacing w:before="101" w:after="100" w:afterAutospacing="1"/>
        <w:ind w:hanging="357"/>
        <w:rPr>
          <w:sz w:val="16"/>
          <w:szCs w:val="16"/>
        </w:rPr>
      </w:pPr>
      <w:r w:rsidRPr="00E83D16">
        <w:rPr>
          <w:sz w:val="16"/>
          <w:szCs w:val="16"/>
        </w:rPr>
        <w:t>You should have your blood pressure and pulse checked before you start atomoxetine</w:t>
      </w:r>
    </w:p>
    <w:p w:rsidR="00097514" w:rsidRPr="00E83D16" w:rsidRDefault="00097514" w:rsidP="00E83D16">
      <w:pPr>
        <w:pStyle w:val="ListParagraph"/>
        <w:numPr>
          <w:ilvl w:val="0"/>
          <w:numId w:val="6"/>
        </w:numPr>
        <w:spacing w:before="101" w:after="100" w:afterAutospacing="1"/>
        <w:ind w:hanging="357"/>
        <w:rPr>
          <w:sz w:val="16"/>
          <w:szCs w:val="16"/>
        </w:rPr>
      </w:pPr>
      <w:r w:rsidRPr="00E83D16">
        <w:rPr>
          <w:sz w:val="16"/>
          <w:szCs w:val="16"/>
        </w:rPr>
        <w:t>You should also be checked every six months and after every dose change</w:t>
      </w:r>
    </w:p>
    <w:p w:rsidR="00097514" w:rsidRPr="00E83D16" w:rsidRDefault="00097514" w:rsidP="00E83D16">
      <w:pPr>
        <w:pStyle w:val="ListParagraph"/>
        <w:numPr>
          <w:ilvl w:val="0"/>
          <w:numId w:val="6"/>
        </w:numPr>
        <w:tabs>
          <w:tab w:val="left" w:pos="646"/>
          <w:tab w:val="left" w:pos="647"/>
        </w:tabs>
        <w:spacing w:before="101" w:after="100" w:afterAutospacing="1"/>
        <w:ind w:hanging="357"/>
        <w:rPr>
          <w:sz w:val="16"/>
          <w:szCs w:val="16"/>
          <w:lang w:val="en-US"/>
        </w:rPr>
      </w:pPr>
      <w:r w:rsidRPr="00E83D16">
        <w:rPr>
          <w:sz w:val="16"/>
          <w:szCs w:val="16"/>
          <w:lang w:val="en-US"/>
        </w:rPr>
        <w:t>Atomoxetine has a few possible interactions with other medicines. The main ones include:</w:t>
      </w:r>
    </w:p>
    <w:p w:rsidR="00097514" w:rsidRPr="00E83D16" w:rsidRDefault="00097514" w:rsidP="00E83D16">
      <w:pPr>
        <w:pStyle w:val="ListParagraph"/>
        <w:numPr>
          <w:ilvl w:val="1"/>
          <w:numId w:val="6"/>
        </w:numPr>
        <w:spacing w:before="101" w:after="100" w:afterAutospacing="1"/>
        <w:ind w:hanging="357"/>
        <w:rPr>
          <w:sz w:val="16"/>
          <w:szCs w:val="16"/>
        </w:rPr>
      </w:pPr>
      <w:r w:rsidRPr="00E83D16">
        <w:rPr>
          <w:sz w:val="16"/>
          <w:szCs w:val="16"/>
        </w:rPr>
        <w:t>Some antidepressants such as imipramine, SSRIs, venlafaxine and mirtazapine need extra care</w:t>
      </w:r>
    </w:p>
    <w:p w:rsidR="00097514" w:rsidRPr="00E83D16" w:rsidRDefault="00097514" w:rsidP="00E83D16">
      <w:pPr>
        <w:pStyle w:val="ListParagraph"/>
        <w:numPr>
          <w:ilvl w:val="1"/>
          <w:numId w:val="6"/>
        </w:numPr>
        <w:spacing w:before="101" w:after="100" w:afterAutospacing="1"/>
        <w:ind w:hanging="357"/>
        <w:rPr>
          <w:sz w:val="16"/>
          <w:szCs w:val="16"/>
        </w:rPr>
      </w:pPr>
      <w:r w:rsidRPr="00E83D16">
        <w:rPr>
          <w:sz w:val="16"/>
          <w:szCs w:val="16"/>
        </w:rPr>
        <w:t>Decongestants that can be bought over the counter such as pseudoephedrine or phenylephrine (often found in cold remedies) should not be taken without consulting your pharmacist or doctor</w:t>
      </w:r>
    </w:p>
    <w:p w:rsidR="00097514" w:rsidRPr="00E83D16" w:rsidRDefault="00097514" w:rsidP="00E83D16">
      <w:pPr>
        <w:pStyle w:val="ListParagraph"/>
        <w:numPr>
          <w:ilvl w:val="1"/>
          <w:numId w:val="6"/>
        </w:numPr>
        <w:spacing w:before="101" w:after="100" w:afterAutospacing="1"/>
        <w:ind w:hanging="357"/>
        <w:rPr>
          <w:sz w:val="16"/>
          <w:szCs w:val="16"/>
        </w:rPr>
      </w:pPr>
      <w:r w:rsidRPr="00E83D16">
        <w:rPr>
          <w:sz w:val="16"/>
          <w:szCs w:val="16"/>
        </w:rPr>
        <w:t>Atomoxetine may interact with salbutamol tablets (for asthma), but not usually with salbutamol inhalers.</w:t>
      </w:r>
    </w:p>
    <w:p w:rsidR="008A141A" w:rsidRPr="008A141A" w:rsidRDefault="00097514" w:rsidP="008A141A">
      <w:pPr>
        <w:pStyle w:val="ListParagraph"/>
        <w:numPr>
          <w:ilvl w:val="1"/>
          <w:numId w:val="6"/>
        </w:numPr>
        <w:spacing w:before="101" w:after="100" w:afterAutospacing="1"/>
        <w:ind w:hanging="357"/>
        <w:rPr>
          <w:sz w:val="16"/>
          <w:szCs w:val="16"/>
        </w:rPr>
      </w:pPr>
      <w:r w:rsidRPr="00E83D16">
        <w:rPr>
          <w:sz w:val="16"/>
          <w:szCs w:val="16"/>
        </w:rPr>
        <w:t>There is no problem with the ‘Contraceptive</w:t>
      </w:r>
      <w:r w:rsidRPr="00E83D16">
        <w:rPr>
          <w:spacing w:val="-13"/>
          <w:sz w:val="16"/>
          <w:szCs w:val="16"/>
        </w:rPr>
        <w:t xml:space="preserve"> </w:t>
      </w:r>
      <w:r w:rsidRPr="00E83D16">
        <w:rPr>
          <w:sz w:val="16"/>
          <w:szCs w:val="16"/>
        </w:rPr>
        <w:t>Pill’.</w:t>
      </w:r>
      <w:bookmarkStart w:id="0" w:name="_GoBack"/>
      <w:bookmarkEnd w:id="0"/>
    </w:p>
    <w:tbl>
      <w:tblPr>
        <w:tblpPr w:leftFromText="180" w:rightFromText="180" w:vertAnchor="text" w:horzAnchor="margin" w:tblpXSpec="center" w:tblpY="110"/>
        <w:tblW w:w="106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79"/>
        <w:gridCol w:w="3394"/>
        <w:gridCol w:w="5492"/>
      </w:tblGrid>
      <w:tr w:rsidR="00097514" w:rsidTr="00E83D16">
        <w:trPr>
          <w:trHeight w:val="120"/>
        </w:trPr>
        <w:tc>
          <w:tcPr>
            <w:tcW w:w="1779" w:type="dxa"/>
            <w:tcBorders>
              <w:left w:val="single" w:sz="12" w:space="0" w:color="000000"/>
            </w:tcBorders>
            <w:shd w:val="clear" w:color="auto" w:fill="5A3A6C"/>
          </w:tcPr>
          <w:p w:rsidR="00097514" w:rsidRPr="00E83D16" w:rsidRDefault="00097514" w:rsidP="00097514">
            <w:pPr>
              <w:pStyle w:val="TableParagraph"/>
              <w:spacing w:line="218" w:lineRule="exact"/>
              <w:ind w:left="13"/>
              <w:rPr>
                <w:b/>
                <w:sz w:val="12"/>
                <w:szCs w:val="12"/>
              </w:rPr>
            </w:pPr>
            <w:r w:rsidRPr="00E83D16">
              <w:rPr>
                <w:b/>
                <w:color w:val="CCFFCC"/>
                <w:sz w:val="12"/>
                <w:szCs w:val="12"/>
              </w:rPr>
              <w:t>Side effect</w:t>
            </w:r>
          </w:p>
        </w:tc>
        <w:tc>
          <w:tcPr>
            <w:tcW w:w="3394" w:type="dxa"/>
            <w:tcBorders>
              <w:right w:val="double" w:sz="3" w:space="0" w:color="000000"/>
            </w:tcBorders>
            <w:shd w:val="clear" w:color="auto" w:fill="5A3A6C"/>
          </w:tcPr>
          <w:p w:rsidR="00097514" w:rsidRPr="00E83D16" w:rsidRDefault="00097514" w:rsidP="00097514">
            <w:pPr>
              <w:pStyle w:val="TableParagraph"/>
              <w:spacing w:line="218" w:lineRule="exact"/>
              <w:ind w:left="11"/>
              <w:rPr>
                <w:b/>
                <w:sz w:val="12"/>
                <w:szCs w:val="12"/>
              </w:rPr>
            </w:pPr>
            <w:r w:rsidRPr="00E83D16">
              <w:rPr>
                <w:b/>
                <w:color w:val="CCFFCC"/>
                <w:sz w:val="12"/>
                <w:szCs w:val="12"/>
              </w:rPr>
              <w:t>What happens</w:t>
            </w:r>
          </w:p>
        </w:tc>
        <w:tc>
          <w:tcPr>
            <w:tcW w:w="5492" w:type="dxa"/>
            <w:tcBorders>
              <w:left w:val="double" w:sz="3" w:space="0" w:color="000000"/>
              <w:right w:val="single" w:sz="12" w:space="0" w:color="000000"/>
            </w:tcBorders>
            <w:shd w:val="clear" w:color="auto" w:fill="5A3A6C"/>
          </w:tcPr>
          <w:p w:rsidR="00097514" w:rsidRPr="00E83D16" w:rsidRDefault="00097514" w:rsidP="00097514">
            <w:pPr>
              <w:pStyle w:val="TableParagraph"/>
              <w:spacing w:line="218" w:lineRule="exact"/>
              <w:rPr>
                <w:b/>
                <w:sz w:val="12"/>
                <w:szCs w:val="12"/>
              </w:rPr>
            </w:pPr>
            <w:r w:rsidRPr="00E83D16">
              <w:rPr>
                <w:b/>
                <w:color w:val="CCFFCC"/>
                <w:sz w:val="12"/>
                <w:szCs w:val="12"/>
              </w:rPr>
              <w:t>What to do about it</w:t>
            </w:r>
          </w:p>
        </w:tc>
      </w:tr>
      <w:tr w:rsidR="00097514" w:rsidTr="00E83D16">
        <w:trPr>
          <w:trHeight w:val="120"/>
        </w:trPr>
        <w:tc>
          <w:tcPr>
            <w:tcW w:w="10665" w:type="dxa"/>
            <w:gridSpan w:val="3"/>
            <w:tcBorders>
              <w:left w:val="single" w:sz="12" w:space="0" w:color="000000"/>
              <w:right w:val="single" w:sz="12" w:space="0" w:color="000000"/>
            </w:tcBorders>
            <w:shd w:val="clear" w:color="auto" w:fill="99CCFF"/>
          </w:tcPr>
          <w:p w:rsidR="00097514" w:rsidRPr="00E83D16" w:rsidRDefault="00097514" w:rsidP="00097514">
            <w:pPr>
              <w:pStyle w:val="TableParagraph"/>
              <w:spacing w:line="218" w:lineRule="exact"/>
              <w:ind w:left="13"/>
              <w:rPr>
                <w:i/>
                <w:sz w:val="12"/>
                <w:szCs w:val="12"/>
              </w:rPr>
            </w:pPr>
            <w:r w:rsidRPr="00E83D16">
              <w:rPr>
                <w:b/>
                <w:sz w:val="12"/>
                <w:szCs w:val="12"/>
              </w:rPr>
              <w:t xml:space="preserve">VERY COMMON </w:t>
            </w:r>
            <w:r w:rsidRPr="00E83D16">
              <w:rPr>
                <w:i/>
                <w:sz w:val="12"/>
                <w:szCs w:val="12"/>
              </w:rPr>
              <w:t>(more than about 1 in 10 people might get these)</w:t>
            </w:r>
          </w:p>
        </w:tc>
      </w:tr>
      <w:tr w:rsidR="00097514" w:rsidTr="00E83D16">
        <w:trPr>
          <w:trHeight w:val="240"/>
        </w:trPr>
        <w:tc>
          <w:tcPr>
            <w:tcW w:w="1779" w:type="dxa"/>
            <w:tcBorders>
              <w:left w:val="single" w:sz="12" w:space="0" w:color="000000"/>
            </w:tcBorders>
          </w:tcPr>
          <w:p w:rsidR="00097514" w:rsidRPr="00E83D16" w:rsidRDefault="00097514" w:rsidP="00097514">
            <w:pPr>
              <w:pStyle w:val="TableParagraph"/>
              <w:ind w:left="13"/>
              <w:rPr>
                <w:sz w:val="12"/>
                <w:szCs w:val="12"/>
              </w:rPr>
            </w:pPr>
            <w:r w:rsidRPr="00E83D16">
              <w:rPr>
                <w:sz w:val="12"/>
                <w:szCs w:val="12"/>
              </w:rPr>
              <w:t>Not feeling hungry</w:t>
            </w:r>
          </w:p>
        </w:tc>
        <w:tc>
          <w:tcPr>
            <w:tcW w:w="3394" w:type="dxa"/>
            <w:tcBorders>
              <w:right w:val="double" w:sz="3" w:space="0" w:color="000000"/>
            </w:tcBorders>
          </w:tcPr>
          <w:p w:rsidR="00097514" w:rsidRPr="00E83D16" w:rsidRDefault="00097514" w:rsidP="00097514">
            <w:pPr>
              <w:pStyle w:val="TableParagraph"/>
              <w:ind w:left="11"/>
              <w:rPr>
                <w:sz w:val="12"/>
                <w:szCs w:val="12"/>
              </w:rPr>
            </w:pPr>
            <w:r w:rsidRPr="00E83D16">
              <w:rPr>
                <w:sz w:val="12"/>
                <w:szCs w:val="12"/>
              </w:rPr>
              <w:t>Weight loss, no appetite.</w:t>
            </w:r>
          </w:p>
        </w:tc>
        <w:tc>
          <w:tcPr>
            <w:tcW w:w="5492" w:type="dxa"/>
            <w:tcBorders>
              <w:left w:val="double" w:sz="3" w:space="0" w:color="000000"/>
              <w:right w:val="single" w:sz="12" w:space="0" w:color="000000"/>
            </w:tcBorders>
          </w:tcPr>
          <w:p w:rsidR="00097514" w:rsidRPr="00E83D16" w:rsidRDefault="00097514" w:rsidP="00097514">
            <w:pPr>
              <w:pStyle w:val="TableParagraph"/>
              <w:spacing w:before="1" w:line="240" w:lineRule="exact"/>
              <w:ind w:right="390"/>
              <w:rPr>
                <w:sz w:val="12"/>
                <w:szCs w:val="12"/>
              </w:rPr>
            </w:pPr>
            <w:r w:rsidRPr="00E83D16">
              <w:rPr>
                <w:sz w:val="12"/>
                <w:szCs w:val="12"/>
              </w:rPr>
              <w:t>If this is a problem, contact your doctor or pharmacist for advice.</w:t>
            </w:r>
          </w:p>
        </w:tc>
      </w:tr>
      <w:tr w:rsidR="00097514" w:rsidTr="00E83D16">
        <w:trPr>
          <w:trHeight w:val="360"/>
        </w:trPr>
        <w:tc>
          <w:tcPr>
            <w:tcW w:w="1779" w:type="dxa"/>
            <w:tcBorders>
              <w:left w:val="single" w:sz="12" w:space="0" w:color="000000"/>
            </w:tcBorders>
          </w:tcPr>
          <w:p w:rsidR="00097514" w:rsidRPr="00E83D16" w:rsidRDefault="00097514" w:rsidP="00097514">
            <w:pPr>
              <w:pStyle w:val="TableParagraph"/>
              <w:spacing w:line="237" w:lineRule="auto"/>
              <w:ind w:left="13" w:right="685"/>
              <w:rPr>
                <w:sz w:val="12"/>
                <w:szCs w:val="12"/>
              </w:rPr>
            </w:pPr>
            <w:r w:rsidRPr="00E83D16">
              <w:rPr>
                <w:sz w:val="12"/>
                <w:szCs w:val="12"/>
              </w:rPr>
              <w:t>Nausea and vomiting</w:t>
            </w:r>
          </w:p>
        </w:tc>
        <w:tc>
          <w:tcPr>
            <w:tcW w:w="3394" w:type="dxa"/>
            <w:tcBorders>
              <w:right w:val="double" w:sz="3" w:space="0" w:color="000000"/>
            </w:tcBorders>
          </w:tcPr>
          <w:p w:rsidR="00097514" w:rsidRPr="00E83D16" w:rsidRDefault="00097514" w:rsidP="00097514">
            <w:pPr>
              <w:pStyle w:val="TableParagraph"/>
              <w:spacing w:line="237" w:lineRule="auto"/>
              <w:ind w:left="11" w:right="938"/>
              <w:rPr>
                <w:sz w:val="12"/>
                <w:szCs w:val="12"/>
              </w:rPr>
            </w:pPr>
            <w:r w:rsidRPr="00E83D16">
              <w:rPr>
                <w:sz w:val="12"/>
                <w:szCs w:val="12"/>
              </w:rPr>
              <w:t>Feeling sick and being sick. Abdominal pain</w:t>
            </w:r>
          </w:p>
        </w:tc>
        <w:tc>
          <w:tcPr>
            <w:tcW w:w="5492" w:type="dxa"/>
            <w:tcBorders>
              <w:left w:val="double" w:sz="3" w:space="0" w:color="000000"/>
              <w:right w:val="single" w:sz="12" w:space="0" w:color="000000"/>
            </w:tcBorders>
          </w:tcPr>
          <w:p w:rsidR="00097514" w:rsidRPr="00E83D16" w:rsidRDefault="00097514" w:rsidP="00097514">
            <w:pPr>
              <w:pStyle w:val="TableParagraph"/>
              <w:spacing w:line="237" w:lineRule="auto"/>
              <w:ind w:right="146"/>
              <w:rPr>
                <w:sz w:val="12"/>
                <w:szCs w:val="12"/>
              </w:rPr>
            </w:pPr>
            <w:r w:rsidRPr="00E83D16">
              <w:rPr>
                <w:sz w:val="12"/>
                <w:szCs w:val="12"/>
              </w:rPr>
              <w:t>If it is bad, contact your doctor. It may be possible to adjust your dose. Taking it after food may help. It should wear off</w:t>
            </w:r>
          </w:p>
          <w:p w:rsidR="00097514" w:rsidRPr="00E83D16" w:rsidRDefault="00097514" w:rsidP="00097514">
            <w:pPr>
              <w:pStyle w:val="TableParagraph"/>
              <w:spacing w:line="225" w:lineRule="exact"/>
              <w:rPr>
                <w:sz w:val="12"/>
                <w:szCs w:val="12"/>
              </w:rPr>
            </w:pPr>
            <w:proofErr w:type="gramStart"/>
            <w:r w:rsidRPr="00E83D16">
              <w:rPr>
                <w:sz w:val="12"/>
                <w:szCs w:val="12"/>
              </w:rPr>
              <w:t>after</w:t>
            </w:r>
            <w:proofErr w:type="gramEnd"/>
            <w:r w:rsidRPr="00E83D16">
              <w:rPr>
                <w:sz w:val="12"/>
                <w:szCs w:val="12"/>
              </w:rPr>
              <w:t xml:space="preserve"> a few weeks.</w:t>
            </w:r>
          </w:p>
        </w:tc>
      </w:tr>
      <w:tr w:rsidR="00097514" w:rsidTr="00E83D16">
        <w:trPr>
          <w:trHeight w:val="240"/>
        </w:trPr>
        <w:tc>
          <w:tcPr>
            <w:tcW w:w="1779" w:type="dxa"/>
            <w:tcBorders>
              <w:left w:val="single" w:sz="12" w:space="0" w:color="000000"/>
            </w:tcBorders>
          </w:tcPr>
          <w:p w:rsidR="00097514" w:rsidRPr="00E83D16" w:rsidRDefault="00097514" w:rsidP="00097514">
            <w:pPr>
              <w:pStyle w:val="TableParagraph"/>
              <w:ind w:left="13"/>
              <w:rPr>
                <w:sz w:val="12"/>
                <w:szCs w:val="12"/>
              </w:rPr>
            </w:pPr>
            <w:r w:rsidRPr="00E83D16">
              <w:rPr>
                <w:sz w:val="12"/>
                <w:szCs w:val="12"/>
              </w:rPr>
              <w:t>Increased alertness</w:t>
            </w:r>
          </w:p>
        </w:tc>
        <w:tc>
          <w:tcPr>
            <w:tcW w:w="3394" w:type="dxa"/>
            <w:tcBorders>
              <w:right w:val="double" w:sz="3" w:space="0" w:color="000000"/>
            </w:tcBorders>
          </w:tcPr>
          <w:p w:rsidR="00097514" w:rsidRPr="00E83D16" w:rsidRDefault="00097514" w:rsidP="00097514">
            <w:pPr>
              <w:pStyle w:val="TableParagraph"/>
              <w:spacing w:before="1" w:line="240" w:lineRule="exact"/>
              <w:ind w:left="11" w:right="885"/>
              <w:rPr>
                <w:sz w:val="12"/>
                <w:szCs w:val="12"/>
              </w:rPr>
            </w:pPr>
            <w:r w:rsidRPr="00E83D16">
              <w:rPr>
                <w:sz w:val="12"/>
                <w:szCs w:val="12"/>
              </w:rPr>
              <w:t>Early morning waking Irritability and mood swings</w:t>
            </w:r>
          </w:p>
        </w:tc>
        <w:tc>
          <w:tcPr>
            <w:tcW w:w="5492" w:type="dxa"/>
            <w:tcBorders>
              <w:left w:val="double" w:sz="3" w:space="0" w:color="000000"/>
              <w:right w:val="single" w:sz="12" w:space="0" w:color="000000"/>
            </w:tcBorders>
          </w:tcPr>
          <w:p w:rsidR="00097514" w:rsidRPr="00E83D16" w:rsidRDefault="00097514" w:rsidP="00097514">
            <w:pPr>
              <w:pStyle w:val="TableParagraph"/>
              <w:spacing w:before="1" w:line="240" w:lineRule="exact"/>
              <w:ind w:right="49"/>
              <w:rPr>
                <w:sz w:val="12"/>
                <w:szCs w:val="12"/>
              </w:rPr>
            </w:pPr>
            <w:r w:rsidRPr="00E83D16">
              <w:rPr>
                <w:sz w:val="12"/>
                <w:szCs w:val="12"/>
              </w:rPr>
              <w:t>Discuss this with your doctor. You may be able to change the time of your dose or doses.</w:t>
            </w:r>
          </w:p>
        </w:tc>
      </w:tr>
      <w:tr w:rsidR="00097514" w:rsidTr="00E83D16">
        <w:trPr>
          <w:trHeight w:val="239"/>
        </w:trPr>
        <w:tc>
          <w:tcPr>
            <w:tcW w:w="1779" w:type="dxa"/>
            <w:tcBorders>
              <w:left w:val="single" w:sz="12" w:space="0" w:color="000000"/>
            </w:tcBorders>
          </w:tcPr>
          <w:p w:rsidR="00097514" w:rsidRPr="00E83D16" w:rsidRDefault="00097514" w:rsidP="00097514">
            <w:pPr>
              <w:pStyle w:val="TableParagraph"/>
              <w:spacing w:line="232" w:lineRule="exact"/>
              <w:ind w:left="13"/>
              <w:rPr>
                <w:sz w:val="12"/>
                <w:szCs w:val="12"/>
              </w:rPr>
            </w:pPr>
            <w:r w:rsidRPr="00E83D16">
              <w:rPr>
                <w:sz w:val="12"/>
                <w:szCs w:val="12"/>
              </w:rPr>
              <w:t>Insomnia</w:t>
            </w:r>
          </w:p>
        </w:tc>
        <w:tc>
          <w:tcPr>
            <w:tcW w:w="3394" w:type="dxa"/>
            <w:tcBorders>
              <w:right w:val="double" w:sz="3" w:space="0" w:color="000000"/>
            </w:tcBorders>
          </w:tcPr>
          <w:p w:rsidR="00097514" w:rsidRPr="00E83D16" w:rsidRDefault="00097514" w:rsidP="00097514">
            <w:pPr>
              <w:pStyle w:val="TableParagraph"/>
              <w:spacing w:line="232" w:lineRule="exact"/>
              <w:ind w:left="11"/>
              <w:rPr>
                <w:sz w:val="12"/>
                <w:szCs w:val="12"/>
              </w:rPr>
            </w:pPr>
            <w:r w:rsidRPr="00E83D16">
              <w:rPr>
                <w:sz w:val="12"/>
                <w:szCs w:val="12"/>
              </w:rPr>
              <w:t>Not being able to fall asleep at night</w:t>
            </w:r>
          </w:p>
        </w:tc>
        <w:tc>
          <w:tcPr>
            <w:tcW w:w="5492" w:type="dxa"/>
            <w:tcBorders>
              <w:left w:val="double" w:sz="3" w:space="0" w:color="000000"/>
              <w:right w:val="single" w:sz="12" w:space="0" w:color="000000"/>
            </w:tcBorders>
          </w:tcPr>
          <w:p w:rsidR="00097514" w:rsidRPr="00E83D16" w:rsidRDefault="00097514" w:rsidP="00097514">
            <w:pPr>
              <w:pStyle w:val="TableParagraph"/>
              <w:spacing w:line="231" w:lineRule="exact"/>
              <w:rPr>
                <w:sz w:val="12"/>
                <w:szCs w:val="12"/>
              </w:rPr>
            </w:pPr>
            <w:r w:rsidRPr="00E83D16">
              <w:rPr>
                <w:sz w:val="12"/>
                <w:szCs w:val="12"/>
              </w:rPr>
              <w:t>Discuss this with your doctor. You may be able to change the</w:t>
            </w:r>
          </w:p>
          <w:p w:rsidR="00097514" w:rsidRPr="00E83D16" w:rsidRDefault="00097514" w:rsidP="00097514">
            <w:pPr>
              <w:pStyle w:val="TableParagraph"/>
              <w:spacing w:line="224" w:lineRule="exact"/>
              <w:rPr>
                <w:sz w:val="12"/>
                <w:szCs w:val="12"/>
              </w:rPr>
            </w:pPr>
            <w:proofErr w:type="gramStart"/>
            <w:r w:rsidRPr="00E83D16">
              <w:rPr>
                <w:sz w:val="12"/>
                <w:szCs w:val="12"/>
              </w:rPr>
              <w:t>time</w:t>
            </w:r>
            <w:proofErr w:type="gramEnd"/>
            <w:r w:rsidRPr="00E83D16">
              <w:rPr>
                <w:sz w:val="12"/>
                <w:szCs w:val="12"/>
              </w:rPr>
              <w:t xml:space="preserve"> of your dose or doses.</w:t>
            </w:r>
          </w:p>
        </w:tc>
      </w:tr>
      <w:tr w:rsidR="00097514" w:rsidTr="00E83D16">
        <w:trPr>
          <w:trHeight w:val="240"/>
        </w:trPr>
        <w:tc>
          <w:tcPr>
            <w:tcW w:w="1779" w:type="dxa"/>
            <w:tcBorders>
              <w:left w:val="single" w:sz="12" w:space="0" w:color="000000"/>
            </w:tcBorders>
          </w:tcPr>
          <w:p w:rsidR="00097514" w:rsidRPr="00E83D16" w:rsidRDefault="00097514" w:rsidP="00097514">
            <w:pPr>
              <w:pStyle w:val="TableParagraph"/>
              <w:ind w:left="13"/>
              <w:rPr>
                <w:sz w:val="12"/>
                <w:szCs w:val="12"/>
              </w:rPr>
            </w:pPr>
            <w:r w:rsidRPr="00E83D16">
              <w:rPr>
                <w:sz w:val="12"/>
                <w:szCs w:val="12"/>
              </w:rPr>
              <w:t>Dizziness</w:t>
            </w:r>
          </w:p>
        </w:tc>
        <w:tc>
          <w:tcPr>
            <w:tcW w:w="3394" w:type="dxa"/>
            <w:tcBorders>
              <w:right w:val="double" w:sz="3" w:space="0" w:color="000000"/>
            </w:tcBorders>
          </w:tcPr>
          <w:p w:rsidR="00097514" w:rsidRPr="00E83D16" w:rsidRDefault="00097514" w:rsidP="00097514">
            <w:pPr>
              <w:pStyle w:val="TableParagraph"/>
              <w:ind w:left="11"/>
              <w:rPr>
                <w:sz w:val="12"/>
                <w:szCs w:val="12"/>
              </w:rPr>
            </w:pPr>
            <w:r w:rsidRPr="00E83D16">
              <w:rPr>
                <w:sz w:val="12"/>
                <w:szCs w:val="12"/>
              </w:rPr>
              <w:t>Feeling light-headed and faint</w:t>
            </w:r>
          </w:p>
        </w:tc>
        <w:tc>
          <w:tcPr>
            <w:tcW w:w="5492" w:type="dxa"/>
            <w:tcBorders>
              <w:left w:val="double" w:sz="3" w:space="0" w:color="000000"/>
              <w:right w:val="single" w:sz="12" w:space="0" w:color="000000"/>
            </w:tcBorders>
          </w:tcPr>
          <w:p w:rsidR="00097514" w:rsidRPr="00E83D16" w:rsidRDefault="00097514" w:rsidP="00097514">
            <w:pPr>
              <w:pStyle w:val="TableParagraph"/>
              <w:spacing w:before="1" w:line="240" w:lineRule="exact"/>
              <w:ind w:right="128"/>
              <w:rPr>
                <w:sz w:val="12"/>
                <w:szCs w:val="12"/>
              </w:rPr>
            </w:pPr>
            <w:r w:rsidRPr="00E83D16">
              <w:rPr>
                <w:sz w:val="12"/>
                <w:szCs w:val="12"/>
              </w:rPr>
              <w:t>Do not stand up too quickly. Try and lie down when you feel it coming on. Do not drive.</w:t>
            </w:r>
          </w:p>
        </w:tc>
      </w:tr>
      <w:tr w:rsidR="00097514" w:rsidTr="00E83D16">
        <w:trPr>
          <w:trHeight w:val="116"/>
        </w:trPr>
        <w:tc>
          <w:tcPr>
            <w:tcW w:w="10665" w:type="dxa"/>
            <w:gridSpan w:val="3"/>
            <w:tcBorders>
              <w:left w:val="single" w:sz="12" w:space="0" w:color="000000"/>
              <w:right w:val="single" w:sz="12" w:space="0" w:color="000000"/>
            </w:tcBorders>
            <w:shd w:val="clear" w:color="auto" w:fill="99CCFF"/>
          </w:tcPr>
          <w:p w:rsidR="00097514" w:rsidRPr="00E83D16" w:rsidRDefault="00097514" w:rsidP="00097514">
            <w:pPr>
              <w:pStyle w:val="TableParagraph"/>
              <w:spacing w:line="211" w:lineRule="exact"/>
              <w:ind w:left="13"/>
              <w:rPr>
                <w:i/>
                <w:sz w:val="12"/>
                <w:szCs w:val="12"/>
              </w:rPr>
            </w:pPr>
            <w:r w:rsidRPr="00E83D16">
              <w:rPr>
                <w:b/>
                <w:sz w:val="12"/>
                <w:szCs w:val="12"/>
              </w:rPr>
              <w:t xml:space="preserve">COMMON </w:t>
            </w:r>
            <w:r w:rsidRPr="00E83D16">
              <w:rPr>
                <w:i/>
                <w:sz w:val="12"/>
                <w:szCs w:val="12"/>
              </w:rPr>
              <w:t>(fewer than about 1 in 10 people might get these)</w:t>
            </w:r>
          </w:p>
        </w:tc>
      </w:tr>
      <w:tr w:rsidR="00097514" w:rsidTr="00E83D16">
        <w:trPr>
          <w:trHeight w:val="484"/>
        </w:trPr>
        <w:tc>
          <w:tcPr>
            <w:tcW w:w="1779" w:type="dxa"/>
            <w:tcBorders>
              <w:left w:val="single" w:sz="12" w:space="0" w:color="000000"/>
            </w:tcBorders>
          </w:tcPr>
          <w:p w:rsidR="00097514" w:rsidRPr="00E83D16" w:rsidRDefault="00097514" w:rsidP="00097514">
            <w:pPr>
              <w:pStyle w:val="TableParagraph"/>
              <w:ind w:left="13"/>
              <w:rPr>
                <w:sz w:val="12"/>
                <w:szCs w:val="12"/>
              </w:rPr>
            </w:pPr>
            <w:r w:rsidRPr="00E83D16">
              <w:rPr>
                <w:sz w:val="12"/>
                <w:szCs w:val="12"/>
              </w:rPr>
              <w:t>Constipation</w:t>
            </w:r>
          </w:p>
        </w:tc>
        <w:tc>
          <w:tcPr>
            <w:tcW w:w="3394" w:type="dxa"/>
            <w:tcBorders>
              <w:right w:val="double" w:sz="3" w:space="0" w:color="000000"/>
            </w:tcBorders>
          </w:tcPr>
          <w:p w:rsidR="00097514" w:rsidRPr="00E83D16" w:rsidRDefault="00097514" w:rsidP="00097514">
            <w:pPr>
              <w:pStyle w:val="TableParagraph"/>
              <w:spacing w:line="242" w:lineRule="auto"/>
              <w:ind w:left="11" w:right="93"/>
              <w:rPr>
                <w:sz w:val="12"/>
                <w:szCs w:val="12"/>
              </w:rPr>
            </w:pPr>
            <w:r w:rsidRPr="00E83D16">
              <w:rPr>
                <w:sz w:val="12"/>
                <w:szCs w:val="12"/>
              </w:rPr>
              <w:t xml:space="preserve">When you can’t pass a bowel motion (the opposite of </w:t>
            </w:r>
            <w:proofErr w:type="spellStart"/>
            <w:r w:rsidRPr="00E83D16">
              <w:rPr>
                <w:sz w:val="12"/>
                <w:szCs w:val="12"/>
              </w:rPr>
              <w:t>diarrhoea</w:t>
            </w:r>
            <w:proofErr w:type="spellEnd"/>
            <w:r w:rsidRPr="00E83D16">
              <w:rPr>
                <w:sz w:val="12"/>
                <w:szCs w:val="12"/>
              </w:rPr>
              <w:t>).</w:t>
            </w:r>
          </w:p>
        </w:tc>
        <w:tc>
          <w:tcPr>
            <w:tcW w:w="5492" w:type="dxa"/>
            <w:tcBorders>
              <w:left w:val="double" w:sz="3" w:space="0" w:color="000000"/>
              <w:right w:val="single" w:sz="12" w:space="0" w:color="000000"/>
            </w:tcBorders>
          </w:tcPr>
          <w:p w:rsidR="00097514" w:rsidRPr="00E83D16" w:rsidRDefault="00097514" w:rsidP="00097514">
            <w:pPr>
              <w:pStyle w:val="TableParagraph"/>
              <w:spacing w:line="242" w:lineRule="auto"/>
              <w:rPr>
                <w:sz w:val="12"/>
                <w:szCs w:val="12"/>
              </w:rPr>
            </w:pPr>
            <w:r w:rsidRPr="00E83D16">
              <w:rPr>
                <w:sz w:val="12"/>
                <w:szCs w:val="12"/>
              </w:rPr>
              <w:t xml:space="preserve">Make sure you eat enough </w:t>
            </w:r>
            <w:proofErr w:type="spellStart"/>
            <w:r w:rsidRPr="00E83D16">
              <w:rPr>
                <w:sz w:val="12"/>
                <w:szCs w:val="12"/>
              </w:rPr>
              <w:t>fibre</w:t>
            </w:r>
            <w:proofErr w:type="spellEnd"/>
            <w:r w:rsidRPr="00E83D16">
              <w:rPr>
                <w:sz w:val="12"/>
                <w:szCs w:val="12"/>
              </w:rPr>
              <w:t xml:space="preserve"> or bran or fruit. Make sure you are drinking enough fluid. Keep active and get some</w:t>
            </w:r>
          </w:p>
          <w:p w:rsidR="00097514" w:rsidRPr="00E83D16" w:rsidRDefault="00097514" w:rsidP="00097514">
            <w:pPr>
              <w:pStyle w:val="TableParagraph"/>
              <w:spacing w:line="240" w:lineRule="exact"/>
              <w:ind w:right="-4"/>
              <w:rPr>
                <w:sz w:val="12"/>
                <w:szCs w:val="12"/>
              </w:rPr>
            </w:pPr>
            <w:proofErr w:type="gramStart"/>
            <w:r w:rsidRPr="00E83D16">
              <w:rPr>
                <w:sz w:val="12"/>
                <w:szCs w:val="12"/>
              </w:rPr>
              <w:t>exercise</w:t>
            </w:r>
            <w:proofErr w:type="gramEnd"/>
            <w:r w:rsidRPr="00E83D16">
              <w:rPr>
                <w:sz w:val="12"/>
                <w:szCs w:val="12"/>
              </w:rPr>
              <w:t xml:space="preserve"> e.g. walking. If this does not help, ask your doctor or pharmacist for a mild laxative.</w:t>
            </w:r>
          </w:p>
        </w:tc>
      </w:tr>
      <w:tr w:rsidR="00097514" w:rsidTr="00E83D16">
        <w:trPr>
          <w:trHeight w:val="359"/>
        </w:trPr>
        <w:tc>
          <w:tcPr>
            <w:tcW w:w="1779" w:type="dxa"/>
            <w:tcBorders>
              <w:left w:val="single" w:sz="12" w:space="0" w:color="000000"/>
            </w:tcBorders>
          </w:tcPr>
          <w:p w:rsidR="00097514" w:rsidRPr="00E83D16" w:rsidRDefault="00097514" w:rsidP="00097514">
            <w:pPr>
              <w:pStyle w:val="TableParagraph"/>
              <w:spacing w:before="11" w:line="240" w:lineRule="auto"/>
              <w:ind w:left="0"/>
              <w:rPr>
                <w:sz w:val="12"/>
                <w:szCs w:val="12"/>
              </w:rPr>
            </w:pPr>
          </w:p>
          <w:p w:rsidR="00097514" w:rsidRPr="00E83D16" w:rsidRDefault="00097514" w:rsidP="00097514">
            <w:pPr>
              <w:pStyle w:val="TableParagraph"/>
              <w:spacing w:line="240" w:lineRule="auto"/>
              <w:ind w:left="13"/>
              <w:rPr>
                <w:sz w:val="12"/>
                <w:szCs w:val="12"/>
              </w:rPr>
            </w:pPr>
            <w:r w:rsidRPr="00E83D16">
              <w:rPr>
                <w:sz w:val="12"/>
                <w:szCs w:val="12"/>
              </w:rPr>
              <w:t>Fatigue</w:t>
            </w:r>
          </w:p>
        </w:tc>
        <w:tc>
          <w:tcPr>
            <w:tcW w:w="3394" w:type="dxa"/>
            <w:tcBorders>
              <w:right w:val="double" w:sz="3" w:space="0" w:color="000000"/>
            </w:tcBorders>
          </w:tcPr>
          <w:p w:rsidR="00097514" w:rsidRPr="00E83D16" w:rsidRDefault="00097514" w:rsidP="00097514">
            <w:pPr>
              <w:pStyle w:val="TableParagraph"/>
              <w:spacing w:line="237" w:lineRule="auto"/>
              <w:ind w:left="11" w:right="186"/>
              <w:rPr>
                <w:sz w:val="12"/>
                <w:szCs w:val="12"/>
              </w:rPr>
            </w:pPr>
            <w:r w:rsidRPr="00E83D16">
              <w:rPr>
                <w:sz w:val="12"/>
                <w:szCs w:val="12"/>
              </w:rPr>
              <w:t>You feel tired all the time. This may happen early on in treatment and</w:t>
            </w:r>
          </w:p>
          <w:p w:rsidR="00097514" w:rsidRPr="00E83D16" w:rsidRDefault="00097514" w:rsidP="00097514">
            <w:pPr>
              <w:pStyle w:val="TableParagraph"/>
              <w:spacing w:line="225" w:lineRule="exact"/>
              <w:ind w:left="11"/>
              <w:rPr>
                <w:sz w:val="12"/>
                <w:szCs w:val="12"/>
              </w:rPr>
            </w:pPr>
            <w:proofErr w:type="gramStart"/>
            <w:r w:rsidRPr="00E83D16">
              <w:rPr>
                <w:sz w:val="12"/>
                <w:szCs w:val="12"/>
              </w:rPr>
              <w:t>should</w:t>
            </w:r>
            <w:proofErr w:type="gramEnd"/>
            <w:r w:rsidRPr="00E83D16">
              <w:rPr>
                <w:sz w:val="12"/>
                <w:szCs w:val="12"/>
              </w:rPr>
              <w:t xml:space="preserve"> go away.</w:t>
            </w:r>
          </w:p>
        </w:tc>
        <w:tc>
          <w:tcPr>
            <w:tcW w:w="5492" w:type="dxa"/>
            <w:tcBorders>
              <w:left w:val="double" w:sz="3" w:space="0" w:color="000000"/>
              <w:right w:val="single" w:sz="12" w:space="0" w:color="000000"/>
            </w:tcBorders>
          </w:tcPr>
          <w:p w:rsidR="00097514" w:rsidRPr="00E83D16" w:rsidRDefault="00097514" w:rsidP="00097514">
            <w:pPr>
              <w:pStyle w:val="TableParagraph"/>
              <w:spacing w:line="237" w:lineRule="auto"/>
              <w:ind w:right="334"/>
              <w:rPr>
                <w:sz w:val="12"/>
                <w:szCs w:val="12"/>
              </w:rPr>
            </w:pPr>
            <w:r w:rsidRPr="00E83D16">
              <w:rPr>
                <w:sz w:val="12"/>
                <w:szCs w:val="12"/>
              </w:rPr>
              <w:t>If you feel like this for more than a week after starting atomoxetine, tell your doctor. It may be possible to adjust</w:t>
            </w:r>
          </w:p>
          <w:p w:rsidR="00097514" w:rsidRPr="00E83D16" w:rsidRDefault="00097514" w:rsidP="00097514">
            <w:pPr>
              <w:pStyle w:val="TableParagraph"/>
              <w:spacing w:line="225" w:lineRule="exact"/>
              <w:rPr>
                <w:sz w:val="12"/>
                <w:szCs w:val="12"/>
              </w:rPr>
            </w:pPr>
            <w:proofErr w:type="gramStart"/>
            <w:r w:rsidRPr="00E83D16">
              <w:rPr>
                <w:sz w:val="12"/>
                <w:szCs w:val="12"/>
              </w:rPr>
              <w:t>your</w:t>
            </w:r>
            <w:proofErr w:type="gramEnd"/>
            <w:r w:rsidRPr="00E83D16">
              <w:rPr>
                <w:sz w:val="12"/>
                <w:szCs w:val="12"/>
              </w:rPr>
              <w:t xml:space="preserve"> dose slightly.</w:t>
            </w:r>
          </w:p>
        </w:tc>
      </w:tr>
      <w:tr w:rsidR="00097514" w:rsidTr="00E83D16">
        <w:trPr>
          <w:trHeight w:val="108"/>
        </w:trPr>
        <w:tc>
          <w:tcPr>
            <w:tcW w:w="10665" w:type="dxa"/>
            <w:gridSpan w:val="3"/>
            <w:tcBorders>
              <w:left w:val="single" w:sz="12" w:space="0" w:color="000000"/>
              <w:right w:val="single" w:sz="12" w:space="0" w:color="000000"/>
            </w:tcBorders>
            <w:shd w:val="clear" w:color="auto" w:fill="99CCFF"/>
          </w:tcPr>
          <w:p w:rsidR="00097514" w:rsidRPr="00E83D16" w:rsidRDefault="00097514" w:rsidP="00097514">
            <w:pPr>
              <w:pStyle w:val="TableParagraph"/>
              <w:spacing w:line="194" w:lineRule="exact"/>
              <w:ind w:left="13"/>
              <w:rPr>
                <w:i/>
                <w:sz w:val="12"/>
                <w:szCs w:val="12"/>
              </w:rPr>
            </w:pPr>
            <w:r w:rsidRPr="00E83D16">
              <w:rPr>
                <w:b/>
                <w:sz w:val="12"/>
                <w:szCs w:val="12"/>
              </w:rPr>
              <w:t xml:space="preserve">RARE but important </w:t>
            </w:r>
            <w:r w:rsidRPr="00E83D16">
              <w:rPr>
                <w:i/>
                <w:sz w:val="12"/>
                <w:szCs w:val="12"/>
              </w:rPr>
              <w:t>(can be serious if not dealt with quickly)</w:t>
            </w:r>
          </w:p>
        </w:tc>
      </w:tr>
      <w:tr w:rsidR="00097514" w:rsidTr="00E83D16">
        <w:trPr>
          <w:trHeight w:val="325"/>
        </w:trPr>
        <w:tc>
          <w:tcPr>
            <w:tcW w:w="1779" w:type="dxa"/>
            <w:tcBorders>
              <w:left w:val="single" w:sz="12" w:space="0" w:color="000000"/>
            </w:tcBorders>
          </w:tcPr>
          <w:p w:rsidR="00097514" w:rsidRPr="00E83D16" w:rsidRDefault="00097514" w:rsidP="00097514">
            <w:pPr>
              <w:pStyle w:val="TableParagraph"/>
              <w:spacing w:line="211" w:lineRule="exact"/>
              <w:ind w:left="13"/>
              <w:rPr>
                <w:sz w:val="12"/>
                <w:szCs w:val="12"/>
              </w:rPr>
            </w:pPr>
            <w:r w:rsidRPr="00E83D16">
              <w:rPr>
                <w:sz w:val="12"/>
                <w:szCs w:val="12"/>
              </w:rPr>
              <w:t>Skin rashes</w:t>
            </w:r>
          </w:p>
        </w:tc>
        <w:tc>
          <w:tcPr>
            <w:tcW w:w="3394" w:type="dxa"/>
            <w:tcBorders>
              <w:right w:val="double" w:sz="3" w:space="0" w:color="000000"/>
            </w:tcBorders>
          </w:tcPr>
          <w:p w:rsidR="00097514" w:rsidRPr="00E83D16" w:rsidRDefault="00097514" w:rsidP="00097514">
            <w:pPr>
              <w:pStyle w:val="TableParagraph"/>
              <w:spacing w:before="1" w:line="216" w:lineRule="exact"/>
              <w:ind w:left="11" w:right="-31"/>
              <w:rPr>
                <w:sz w:val="12"/>
                <w:szCs w:val="12"/>
              </w:rPr>
            </w:pPr>
            <w:r w:rsidRPr="00E83D16">
              <w:rPr>
                <w:sz w:val="12"/>
                <w:szCs w:val="12"/>
              </w:rPr>
              <w:t>Red rashes on the skin, dermatitis, pruritis (itching), swelling or hives (small raised, itchy patches of</w:t>
            </w:r>
            <w:r w:rsidRPr="00E83D16">
              <w:rPr>
                <w:spacing w:val="-7"/>
                <w:sz w:val="12"/>
                <w:szCs w:val="12"/>
              </w:rPr>
              <w:t xml:space="preserve"> </w:t>
            </w:r>
            <w:r w:rsidRPr="00E83D16">
              <w:rPr>
                <w:sz w:val="12"/>
                <w:szCs w:val="12"/>
              </w:rPr>
              <w:t>skin)</w:t>
            </w:r>
          </w:p>
        </w:tc>
        <w:tc>
          <w:tcPr>
            <w:tcW w:w="5492" w:type="dxa"/>
            <w:tcBorders>
              <w:left w:val="double" w:sz="3" w:space="0" w:color="000000"/>
              <w:right w:val="single" w:sz="12" w:space="0" w:color="000000"/>
            </w:tcBorders>
          </w:tcPr>
          <w:p w:rsidR="00097514" w:rsidRPr="00E83D16" w:rsidRDefault="00097514" w:rsidP="00097514">
            <w:pPr>
              <w:pStyle w:val="TableParagraph"/>
              <w:spacing w:before="1" w:line="216" w:lineRule="exact"/>
              <w:ind w:right="38"/>
              <w:rPr>
                <w:sz w:val="12"/>
                <w:szCs w:val="12"/>
              </w:rPr>
            </w:pPr>
            <w:r w:rsidRPr="00E83D16">
              <w:rPr>
                <w:sz w:val="12"/>
                <w:szCs w:val="12"/>
              </w:rPr>
              <w:t>Stop atomoxetine and call your doctor or hospital immediately if you get this. Atomoxetine can cause a serious allergic reaction in rare cases.</w:t>
            </w:r>
          </w:p>
        </w:tc>
      </w:tr>
      <w:tr w:rsidR="00097514" w:rsidTr="00E83D16">
        <w:trPr>
          <w:trHeight w:val="215"/>
        </w:trPr>
        <w:tc>
          <w:tcPr>
            <w:tcW w:w="1779" w:type="dxa"/>
            <w:tcBorders>
              <w:left w:val="single" w:sz="12" w:space="0" w:color="000000"/>
            </w:tcBorders>
          </w:tcPr>
          <w:p w:rsidR="00097514" w:rsidRPr="00E83D16" w:rsidRDefault="00097514" w:rsidP="00097514">
            <w:pPr>
              <w:pStyle w:val="TableParagraph"/>
              <w:spacing w:line="209" w:lineRule="exact"/>
              <w:ind w:left="13"/>
              <w:rPr>
                <w:sz w:val="12"/>
                <w:szCs w:val="12"/>
              </w:rPr>
            </w:pPr>
            <w:r w:rsidRPr="00E83D16">
              <w:rPr>
                <w:sz w:val="12"/>
                <w:szCs w:val="12"/>
              </w:rPr>
              <w:t>Aggression</w:t>
            </w:r>
          </w:p>
        </w:tc>
        <w:tc>
          <w:tcPr>
            <w:tcW w:w="3394" w:type="dxa"/>
            <w:tcBorders>
              <w:right w:val="double" w:sz="3" w:space="0" w:color="000000"/>
            </w:tcBorders>
          </w:tcPr>
          <w:p w:rsidR="00097514" w:rsidRPr="00E83D16" w:rsidRDefault="00097514" w:rsidP="00097514">
            <w:pPr>
              <w:pStyle w:val="TableParagraph"/>
              <w:spacing w:line="208" w:lineRule="exact"/>
              <w:ind w:left="11"/>
              <w:rPr>
                <w:sz w:val="12"/>
                <w:szCs w:val="12"/>
              </w:rPr>
            </w:pPr>
            <w:r w:rsidRPr="00E83D16">
              <w:rPr>
                <w:sz w:val="12"/>
                <w:szCs w:val="12"/>
              </w:rPr>
              <w:t>Being aggressive, depressed, hostile and</w:t>
            </w:r>
          </w:p>
          <w:p w:rsidR="00097514" w:rsidRPr="00E83D16" w:rsidRDefault="00097514" w:rsidP="00097514">
            <w:pPr>
              <w:pStyle w:val="TableParagraph"/>
              <w:spacing w:line="199" w:lineRule="exact"/>
              <w:ind w:left="11"/>
              <w:rPr>
                <w:sz w:val="12"/>
                <w:szCs w:val="12"/>
              </w:rPr>
            </w:pPr>
            <w:proofErr w:type="gramStart"/>
            <w:r w:rsidRPr="00E83D16">
              <w:rPr>
                <w:sz w:val="12"/>
                <w:szCs w:val="12"/>
              </w:rPr>
              <w:t>perhaps</w:t>
            </w:r>
            <w:proofErr w:type="gramEnd"/>
            <w:r w:rsidRPr="00E83D16">
              <w:rPr>
                <w:sz w:val="12"/>
                <w:szCs w:val="12"/>
              </w:rPr>
              <w:t xml:space="preserve"> suicidal thinking.</w:t>
            </w:r>
          </w:p>
        </w:tc>
        <w:tc>
          <w:tcPr>
            <w:tcW w:w="5492" w:type="dxa"/>
            <w:tcBorders>
              <w:left w:val="double" w:sz="3" w:space="0" w:color="000000"/>
              <w:right w:val="single" w:sz="12" w:space="0" w:color="000000"/>
            </w:tcBorders>
          </w:tcPr>
          <w:p w:rsidR="00097514" w:rsidRPr="00E83D16" w:rsidRDefault="00097514" w:rsidP="00097514">
            <w:pPr>
              <w:pStyle w:val="TableParagraph"/>
              <w:spacing w:line="209" w:lineRule="exact"/>
              <w:rPr>
                <w:sz w:val="12"/>
                <w:szCs w:val="12"/>
              </w:rPr>
            </w:pPr>
            <w:r w:rsidRPr="00E83D16">
              <w:rPr>
                <w:sz w:val="12"/>
                <w:szCs w:val="12"/>
              </w:rPr>
              <w:t>If this occurs, discuss with your doctor as soon as possible.</w:t>
            </w:r>
          </w:p>
        </w:tc>
      </w:tr>
      <w:tr w:rsidR="00097514" w:rsidTr="00E83D16">
        <w:trPr>
          <w:trHeight w:val="18"/>
        </w:trPr>
        <w:tc>
          <w:tcPr>
            <w:tcW w:w="1779" w:type="dxa"/>
            <w:tcBorders>
              <w:left w:val="single" w:sz="12" w:space="0" w:color="000000"/>
            </w:tcBorders>
          </w:tcPr>
          <w:p w:rsidR="00097514" w:rsidRPr="00E83D16" w:rsidRDefault="00097514" w:rsidP="00097514">
            <w:pPr>
              <w:pStyle w:val="TableParagraph"/>
              <w:spacing w:before="1" w:line="216" w:lineRule="exact"/>
              <w:ind w:left="13" w:right="55"/>
              <w:rPr>
                <w:sz w:val="12"/>
                <w:szCs w:val="12"/>
              </w:rPr>
            </w:pPr>
            <w:r w:rsidRPr="00E83D16">
              <w:rPr>
                <w:sz w:val="12"/>
                <w:szCs w:val="12"/>
              </w:rPr>
              <w:t>Jaundice and hepatic damage</w:t>
            </w:r>
          </w:p>
        </w:tc>
        <w:tc>
          <w:tcPr>
            <w:tcW w:w="3394" w:type="dxa"/>
            <w:tcBorders>
              <w:right w:val="double" w:sz="3" w:space="0" w:color="000000"/>
            </w:tcBorders>
          </w:tcPr>
          <w:p w:rsidR="00097514" w:rsidRPr="00E83D16" w:rsidRDefault="00097514" w:rsidP="00097514">
            <w:pPr>
              <w:pStyle w:val="TableParagraph"/>
              <w:spacing w:before="1" w:line="216" w:lineRule="exact"/>
              <w:ind w:left="11" w:right="402"/>
              <w:rPr>
                <w:sz w:val="12"/>
                <w:szCs w:val="12"/>
              </w:rPr>
            </w:pPr>
            <w:r w:rsidRPr="00E83D16">
              <w:rPr>
                <w:sz w:val="12"/>
                <w:szCs w:val="12"/>
              </w:rPr>
              <w:t>Pain just under the ribs, looking a bit yellow, feeling sick</w:t>
            </w:r>
          </w:p>
        </w:tc>
        <w:tc>
          <w:tcPr>
            <w:tcW w:w="5492" w:type="dxa"/>
            <w:tcBorders>
              <w:left w:val="double" w:sz="3" w:space="0" w:color="000000"/>
              <w:right w:val="single" w:sz="12" w:space="0" w:color="000000"/>
            </w:tcBorders>
          </w:tcPr>
          <w:p w:rsidR="00097514" w:rsidRPr="00E83D16" w:rsidRDefault="00097514" w:rsidP="00097514">
            <w:pPr>
              <w:pStyle w:val="TableParagraph"/>
              <w:spacing w:before="1" w:line="216" w:lineRule="exact"/>
              <w:ind w:right="401"/>
              <w:rPr>
                <w:sz w:val="12"/>
                <w:szCs w:val="12"/>
              </w:rPr>
            </w:pPr>
            <w:r w:rsidRPr="00E83D16">
              <w:rPr>
                <w:sz w:val="12"/>
                <w:szCs w:val="12"/>
              </w:rPr>
              <w:t>Stop taking atomoxetine and contact your doctor straight away, don’t delay.</w:t>
            </w:r>
          </w:p>
        </w:tc>
      </w:tr>
    </w:tbl>
    <w:p w:rsidR="00EC78DF" w:rsidRDefault="00EC78DF" w:rsidP="00CE42DA">
      <w:pPr>
        <w:rPr>
          <w:rFonts w:cs="Arial"/>
          <w:sz w:val="22"/>
          <w:u w:val="single"/>
        </w:rPr>
      </w:pPr>
    </w:p>
    <w:p w:rsidR="00EC78DF" w:rsidRDefault="00EC78DF" w:rsidP="00CE42DA">
      <w:pPr>
        <w:rPr>
          <w:rFonts w:cs="Arial"/>
          <w:sz w:val="22"/>
          <w:u w:val="single"/>
        </w:rPr>
      </w:pPr>
    </w:p>
    <w:p w:rsidR="00EC78DF" w:rsidRDefault="00EC78DF" w:rsidP="00CE42DA">
      <w:pPr>
        <w:rPr>
          <w:rFonts w:cs="Arial"/>
          <w:sz w:val="22"/>
          <w:u w:val="single"/>
        </w:rPr>
      </w:pPr>
    </w:p>
    <w:p w:rsidR="00EC78DF" w:rsidRDefault="00EC78DF" w:rsidP="00CE42DA">
      <w:pPr>
        <w:rPr>
          <w:rFonts w:cs="Arial"/>
          <w:sz w:val="22"/>
          <w:u w:val="single"/>
        </w:rPr>
      </w:pPr>
    </w:p>
    <w:p w:rsidR="00CE42DA" w:rsidRPr="007C707E" w:rsidRDefault="00CE42DA" w:rsidP="00CE42DA">
      <w:pPr>
        <w:rPr>
          <w:rFonts w:cs="Arial"/>
          <w:sz w:val="22"/>
          <w:u w:val="single"/>
        </w:rPr>
      </w:pPr>
      <w:r w:rsidRPr="007C707E">
        <w:rPr>
          <w:rFonts w:cs="Arial"/>
          <w:sz w:val="22"/>
          <w:u w:val="single"/>
        </w:rPr>
        <w:lastRenderedPageBreak/>
        <w:t>POTENTIAL RISKS AND PROBLEMS INVOLVED WITH ADHD-STIMULANT MEDICATIONS</w:t>
      </w:r>
    </w:p>
    <w:p w:rsidR="00CE42DA" w:rsidRPr="007C707E" w:rsidRDefault="00CE42DA" w:rsidP="00CE42DA">
      <w:pPr>
        <w:pStyle w:val="Default"/>
        <w:rPr>
          <w:b/>
          <w:sz w:val="22"/>
          <w:szCs w:val="22"/>
          <w:u w:val="single"/>
        </w:rPr>
      </w:pPr>
      <w:r w:rsidRPr="007C707E">
        <w:rPr>
          <w:b/>
          <w:bCs/>
          <w:sz w:val="22"/>
          <w:szCs w:val="22"/>
          <w:u w:val="single"/>
        </w:rPr>
        <w:t xml:space="preserve">Patient Fact </w:t>
      </w:r>
      <w:proofErr w:type="gramStart"/>
      <w:r w:rsidRPr="007C707E">
        <w:rPr>
          <w:b/>
          <w:bCs/>
          <w:sz w:val="22"/>
          <w:szCs w:val="22"/>
          <w:u w:val="single"/>
        </w:rPr>
        <w:t xml:space="preserve">Sheet </w:t>
      </w:r>
      <w:r w:rsidRPr="007C707E">
        <w:rPr>
          <w:b/>
          <w:sz w:val="22"/>
          <w:szCs w:val="22"/>
          <w:u w:val="single"/>
        </w:rPr>
        <w:t>:</w:t>
      </w:r>
      <w:proofErr w:type="gramEnd"/>
      <w:r w:rsidRPr="007C707E">
        <w:rPr>
          <w:b/>
          <w:sz w:val="22"/>
          <w:szCs w:val="22"/>
          <w:u w:val="single"/>
        </w:rPr>
        <w:t xml:space="preserve"> </w:t>
      </w:r>
      <w:r w:rsidRPr="007C707E">
        <w:rPr>
          <w:b/>
          <w:bCs/>
          <w:sz w:val="22"/>
          <w:szCs w:val="22"/>
          <w:u w:val="single"/>
        </w:rPr>
        <w:t xml:space="preserve">The Stimulant Regulatory Scheme </w:t>
      </w:r>
    </w:p>
    <w:p w:rsidR="00CE42DA" w:rsidRPr="007C707E" w:rsidRDefault="00CE42DA" w:rsidP="00CE42DA">
      <w:pPr>
        <w:pStyle w:val="Default"/>
        <w:rPr>
          <w:b/>
          <w:bCs/>
          <w:sz w:val="22"/>
          <w:szCs w:val="22"/>
          <w:u w:val="single"/>
        </w:rPr>
      </w:pPr>
    </w:p>
    <w:p w:rsidR="00CE42DA" w:rsidRPr="007C707E" w:rsidRDefault="00CE42DA" w:rsidP="00CE42DA">
      <w:pPr>
        <w:pStyle w:val="Default"/>
        <w:rPr>
          <w:b/>
          <w:sz w:val="22"/>
          <w:szCs w:val="22"/>
          <w:u w:val="single"/>
        </w:rPr>
      </w:pPr>
      <w:r w:rsidRPr="007C707E">
        <w:rPr>
          <w:b/>
          <w:bCs/>
          <w:sz w:val="22"/>
          <w:szCs w:val="22"/>
          <w:u w:val="single"/>
        </w:rPr>
        <w:t xml:space="preserve">What are stimulants? </w:t>
      </w:r>
    </w:p>
    <w:p w:rsidR="00CE42DA" w:rsidRPr="007C707E" w:rsidRDefault="00CE42DA" w:rsidP="00CE42DA">
      <w:pPr>
        <w:pStyle w:val="Default"/>
        <w:rPr>
          <w:sz w:val="22"/>
          <w:szCs w:val="22"/>
        </w:rPr>
      </w:pPr>
      <w:r w:rsidRPr="007C707E">
        <w:rPr>
          <w:sz w:val="22"/>
          <w:szCs w:val="22"/>
        </w:rPr>
        <w:t xml:space="preserve">Stimulant medicines include: </w:t>
      </w:r>
    </w:p>
    <w:p w:rsidR="00CE42DA" w:rsidRDefault="00CE42DA" w:rsidP="00CE42DA">
      <w:pPr>
        <w:pStyle w:val="Default"/>
        <w:numPr>
          <w:ilvl w:val="0"/>
          <w:numId w:val="7"/>
        </w:numPr>
        <w:rPr>
          <w:sz w:val="22"/>
          <w:szCs w:val="22"/>
        </w:rPr>
      </w:pPr>
      <w:r w:rsidRPr="007C707E">
        <w:rPr>
          <w:sz w:val="22"/>
          <w:szCs w:val="22"/>
        </w:rPr>
        <w:t xml:space="preserve"> </w:t>
      </w:r>
      <w:proofErr w:type="spellStart"/>
      <w:r w:rsidRPr="007C707E">
        <w:rPr>
          <w:sz w:val="22"/>
          <w:szCs w:val="22"/>
        </w:rPr>
        <w:t>dexamfetamine</w:t>
      </w:r>
      <w:proofErr w:type="spellEnd"/>
      <w:r w:rsidRPr="007C707E">
        <w:rPr>
          <w:sz w:val="22"/>
          <w:szCs w:val="22"/>
        </w:rPr>
        <w:t xml:space="preserve"> (dexamphetamine), </w:t>
      </w:r>
    </w:p>
    <w:p w:rsidR="00CE42DA" w:rsidRDefault="00CE42DA" w:rsidP="00CE42DA">
      <w:pPr>
        <w:pStyle w:val="Default"/>
        <w:numPr>
          <w:ilvl w:val="0"/>
          <w:numId w:val="7"/>
        </w:numPr>
        <w:rPr>
          <w:sz w:val="22"/>
          <w:szCs w:val="22"/>
        </w:rPr>
      </w:pPr>
      <w:r w:rsidRPr="007C707E">
        <w:rPr>
          <w:sz w:val="22"/>
          <w:szCs w:val="22"/>
        </w:rPr>
        <w:t xml:space="preserve"> </w:t>
      </w:r>
      <w:proofErr w:type="spellStart"/>
      <w:r w:rsidRPr="007C707E">
        <w:rPr>
          <w:sz w:val="22"/>
          <w:szCs w:val="22"/>
        </w:rPr>
        <w:t>lisdexamfetamine</w:t>
      </w:r>
      <w:proofErr w:type="spellEnd"/>
      <w:r w:rsidRPr="007C707E">
        <w:rPr>
          <w:sz w:val="22"/>
          <w:szCs w:val="22"/>
        </w:rPr>
        <w:t xml:space="preserve"> (</w:t>
      </w:r>
      <w:proofErr w:type="spellStart"/>
      <w:r w:rsidRPr="007C707E">
        <w:rPr>
          <w:sz w:val="22"/>
          <w:szCs w:val="22"/>
        </w:rPr>
        <w:t>lisdexamphetamine</w:t>
      </w:r>
      <w:proofErr w:type="spellEnd"/>
      <w:r w:rsidRPr="007C707E">
        <w:rPr>
          <w:sz w:val="22"/>
          <w:szCs w:val="22"/>
        </w:rPr>
        <w:t xml:space="preserve">, </w:t>
      </w:r>
      <w:proofErr w:type="spellStart"/>
      <w:r w:rsidRPr="007C707E">
        <w:rPr>
          <w:sz w:val="22"/>
          <w:szCs w:val="22"/>
        </w:rPr>
        <w:t>Vyvanse</w:t>
      </w:r>
      <w:proofErr w:type="spellEnd"/>
      <w:r w:rsidRPr="007C707E">
        <w:rPr>
          <w:sz w:val="22"/>
          <w:szCs w:val="22"/>
        </w:rPr>
        <w:t xml:space="preserve">®) </w:t>
      </w:r>
    </w:p>
    <w:p w:rsidR="00CE42DA" w:rsidRPr="007C707E" w:rsidRDefault="00CE42DA" w:rsidP="00CE42DA">
      <w:pPr>
        <w:pStyle w:val="Default"/>
        <w:numPr>
          <w:ilvl w:val="0"/>
          <w:numId w:val="7"/>
        </w:numPr>
        <w:rPr>
          <w:sz w:val="22"/>
          <w:szCs w:val="22"/>
        </w:rPr>
      </w:pPr>
      <w:r w:rsidRPr="007C707E">
        <w:rPr>
          <w:sz w:val="22"/>
          <w:szCs w:val="22"/>
        </w:rPr>
        <w:t xml:space="preserve"> </w:t>
      </w:r>
      <w:proofErr w:type="gramStart"/>
      <w:r w:rsidRPr="007C707E">
        <w:rPr>
          <w:sz w:val="22"/>
          <w:szCs w:val="22"/>
        </w:rPr>
        <w:t>methylphenidate</w:t>
      </w:r>
      <w:proofErr w:type="gramEnd"/>
      <w:r w:rsidRPr="007C707E">
        <w:rPr>
          <w:sz w:val="22"/>
          <w:szCs w:val="22"/>
        </w:rPr>
        <w:t xml:space="preserve"> (Ritalin®, </w:t>
      </w:r>
      <w:proofErr w:type="spellStart"/>
      <w:r w:rsidRPr="007C707E">
        <w:rPr>
          <w:sz w:val="22"/>
          <w:szCs w:val="22"/>
        </w:rPr>
        <w:t>Concerta</w:t>
      </w:r>
      <w:proofErr w:type="spellEnd"/>
      <w:r w:rsidRPr="007C707E">
        <w:rPr>
          <w:sz w:val="22"/>
          <w:szCs w:val="22"/>
        </w:rPr>
        <w:t xml:space="preserve">® or Ritalin LA®). </w:t>
      </w:r>
    </w:p>
    <w:p w:rsidR="00CE42DA" w:rsidRPr="007C707E" w:rsidRDefault="00CE42DA" w:rsidP="00CE42DA">
      <w:pPr>
        <w:pStyle w:val="Default"/>
        <w:rPr>
          <w:sz w:val="22"/>
          <w:szCs w:val="22"/>
        </w:rPr>
      </w:pPr>
    </w:p>
    <w:p w:rsidR="00CE42DA" w:rsidRPr="007C707E" w:rsidRDefault="00CE42DA" w:rsidP="00CE42DA">
      <w:pPr>
        <w:pStyle w:val="Default"/>
        <w:rPr>
          <w:sz w:val="22"/>
          <w:szCs w:val="22"/>
        </w:rPr>
      </w:pPr>
      <w:r w:rsidRPr="007C707E">
        <w:rPr>
          <w:sz w:val="22"/>
          <w:szCs w:val="22"/>
        </w:rPr>
        <w:t xml:space="preserve">They affect how the brain controls impulses and regulates behaviour and attention. They stimulate the central nervous system, increasing activity of certain brain chemicals. </w:t>
      </w:r>
    </w:p>
    <w:p w:rsidR="00CE42DA" w:rsidRPr="007C707E" w:rsidRDefault="00CE42DA" w:rsidP="00CE42DA">
      <w:pPr>
        <w:pStyle w:val="Default"/>
        <w:rPr>
          <w:sz w:val="22"/>
          <w:szCs w:val="22"/>
        </w:rPr>
      </w:pPr>
      <w:r w:rsidRPr="007C707E">
        <w:rPr>
          <w:sz w:val="22"/>
          <w:szCs w:val="22"/>
        </w:rPr>
        <w:t xml:space="preserve">Stimulants are used in the treatment of attention deficit hyperactivity disorder (ADHD), narcolepsy, </w:t>
      </w:r>
      <w:proofErr w:type="gramStart"/>
      <w:r w:rsidRPr="007C707E">
        <w:rPr>
          <w:sz w:val="22"/>
          <w:szCs w:val="22"/>
        </w:rPr>
        <w:t>depression</w:t>
      </w:r>
      <w:proofErr w:type="gramEnd"/>
      <w:r w:rsidRPr="007C707E">
        <w:rPr>
          <w:sz w:val="22"/>
          <w:szCs w:val="22"/>
        </w:rPr>
        <w:t xml:space="preserve"> and acquired brain injury. </w:t>
      </w:r>
    </w:p>
    <w:p w:rsidR="00CE42DA" w:rsidRPr="007C707E" w:rsidRDefault="00CE42DA" w:rsidP="00CE42DA">
      <w:pPr>
        <w:pStyle w:val="Default"/>
        <w:rPr>
          <w:b/>
          <w:bCs/>
          <w:sz w:val="22"/>
          <w:szCs w:val="22"/>
        </w:rPr>
      </w:pPr>
    </w:p>
    <w:p w:rsidR="00CE42DA" w:rsidRPr="007C707E" w:rsidRDefault="00CE42DA" w:rsidP="00CE42DA">
      <w:pPr>
        <w:pStyle w:val="Default"/>
        <w:rPr>
          <w:sz w:val="22"/>
          <w:szCs w:val="22"/>
        </w:rPr>
      </w:pPr>
      <w:r w:rsidRPr="007C707E">
        <w:rPr>
          <w:b/>
          <w:bCs/>
          <w:sz w:val="22"/>
          <w:szCs w:val="22"/>
        </w:rPr>
        <w:t xml:space="preserve">Prescribing and supply </w:t>
      </w:r>
    </w:p>
    <w:p w:rsidR="00CE42DA" w:rsidRPr="007C707E" w:rsidRDefault="00CE42DA" w:rsidP="00CE42DA">
      <w:pPr>
        <w:pStyle w:val="Default"/>
        <w:rPr>
          <w:sz w:val="22"/>
          <w:szCs w:val="22"/>
        </w:rPr>
      </w:pPr>
      <w:r w:rsidRPr="007C707E">
        <w:rPr>
          <w:sz w:val="22"/>
          <w:szCs w:val="22"/>
        </w:rPr>
        <w:t xml:space="preserve">The prescribing and supply of stimulant medicines is restricted by law as they have a high risk for abuse and diversion. </w:t>
      </w:r>
    </w:p>
    <w:p w:rsidR="00CE42DA" w:rsidRPr="007C707E" w:rsidRDefault="00CE42DA" w:rsidP="00CE42DA">
      <w:pPr>
        <w:pStyle w:val="Default"/>
        <w:rPr>
          <w:sz w:val="22"/>
          <w:szCs w:val="22"/>
        </w:rPr>
      </w:pPr>
      <w:r w:rsidRPr="007C707E">
        <w:rPr>
          <w:sz w:val="22"/>
          <w:szCs w:val="22"/>
        </w:rPr>
        <w:t xml:space="preserve">In Western Australia, stimulants may only be prescribed by specialist medical practitioners. Approved specialists include: psychiatrists, paediatricians, neurologists, and thoracic, respiratory and sleep or rehabilitation physicians. </w:t>
      </w:r>
    </w:p>
    <w:p w:rsidR="00CE42DA" w:rsidRPr="007C707E" w:rsidRDefault="00CE42DA" w:rsidP="00CE42DA">
      <w:pPr>
        <w:pStyle w:val="Default"/>
        <w:rPr>
          <w:sz w:val="22"/>
          <w:szCs w:val="22"/>
        </w:rPr>
      </w:pPr>
      <w:r w:rsidRPr="007C707E">
        <w:rPr>
          <w:sz w:val="22"/>
          <w:szCs w:val="22"/>
        </w:rPr>
        <w:t xml:space="preserve">All specialist prescribers must also be authorised by the Department of Health. </w:t>
      </w:r>
    </w:p>
    <w:p w:rsidR="00CE42DA" w:rsidRPr="007C707E" w:rsidRDefault="00CE42DA" w:rsidP="00CE42DA">
      <w:pPr>
        <w:pStyle w:val="Default"/>
        <w:rPr>
          <w:sz w:val="22"/>
          <w:szCs w:val="22"/>
        </w:rPr>
      </w:pPr>
      <w:r w:rsidRPr="007C707E">
        <w:rPr>
          <w:sz w:val="22"/>
          <w:szCs w:val="22"/>
        </w:rPr>
        <w:t xml:space="preserve">An authorised specialist can nominate a general practitioner (GP) to assist with prescribing (a co-prescriber). A co-prescriber can’t alter the drug or dose. </w:t>
      </w:r>
    </w:p>
    <w:p w:rsidR="00CE42DA" w:rsidRPr="007C707E" w:rsidRDefault="00CE42DA" w:rsidP="00CE42DA">
      <w:pPr>
        <w:pStyle w:val="Default"/>
        <w:rPr>
          <w:sz w:val="22"/>
          <w:szCs w:val="22"/>
        </w:rPr>
      </w:pPr>
      <w:r w:rsidRPr="007C707E">
        <w:rPr>
          <w:sz w:val="22"/>
          <w:szCs w:val="22"/>
        </w:rPr>
        <w:t xml:space="preserve">For daily doses over a certain limit, or where there are high risk medical conditions, the specialist must first seek permission to prescribe. </w:t>
      </w:r>
    </w:p>
    <w:p w:rsidR="00CE42DA" w:rsidRPr="007C707E" w:rsidRDefault="00CE42DA" w:rsidP="00CE42DA">
      <w:pPr>
        <w:pStyle w:val="Default"/>
        <w:rPr>
          <w:sz w:val="22"/>
          <w:szCs w:val="22"/>
        </w:rPr>
      </w:pPr>
      <w:r w:rsidRPr="007C707E">
        <w:rPr>
          <w:sz w:val="22"/>
          <w:szCs w:val="22"/>
        </w:rPr>
        <w:t xml:space="preserve">The prescription needs to specify how often the stimulant can be dispensed, and the pharmacist must follow these directions. Prescriptions must also be kept at the one pharmacy. </w:t>
      </w:r>
    </w:p>
    <w:p w:rsidR="00CE42DA" w:rsidRPr="007C707E" w:rsidRDefault="00CE42DA" w:rsidP="00CE42DA">
      <w:pPr>
        <w:pStyle w:val="Default"/>
        <w:rPr>
          <w:b/>
          <w:bCs/>
          <w:sz w:val="22"/>
          <w:szCs w:val="22"/>
        </w:rPr>
      </w:pPr>
    </w:p>
    <w:p w:rsidR="00CE42DA" w:rsidRPr="007C707E" w:rsidRDefault="00CE42DA" w:rsidP="00CE42DA">
      <w:pPr>
        <w:pStyle w:val="Default"/>
        <w:rPr>
          <w:sz w:val="22"/>
          <w:szCs w:val="22"/>
        </w:rPr>
      </w:pPr>
      <w:r w:rsidRPr="007C707E">
        <w:rPr>
          <w:b/>
          <w:bCs/>
          <w:sz w:val="22"/>
          <w:szCs w:val="22"/>
        </w:rPr>
        <w:t xml:space="preserve">Information collected </w:t>
      </w:r>
    </w:p>
    <w:p w:rsidR="00CE42DA" w:rsidRPr="007C707E" w:rsidRDefault="00CE42DA" w:rsidP="00CE42DA">
      <w:pPr>
        <w:pStyle w:val="Default"/>
        <w:rPr>
          <w:sz w:val="22"/>
          <w:szCs w:val="22"/>
        </w:rPr>
      </w:pPr>
      <w:r w:rsidRPr="007C707E">
        <w:rPr>
          <w:sz w:val="22"/>
          <w:szCs w:val="22"/>
        </w:rPr>
        <w:t xml:space="preserve">The Department of Health collects information on stimulants to meet legal requirements, ensure quality prescribing, and to identify trends and problems. Not providing this information may affect your ability to access stimulant medicines. </w:t>
      </w:r>
    </w:p>
    <w:p w:rsidR="00CE42DA" w:rsidRPr="007C707E" w:rsidRDefault="00CE42DA" w:rsidP="00CE42DA">
      <w:pPr>
        <w:pStyle w:val="Default"/>
        <w:rPr>
          <w:sz w:val="22"/>
          <w:szCs w:val="22"/>
        </w:rPr>
      </w:pPr>
      <w:r w:rsidRPr="007C707E">
        <w:rPr>
          <w:sz w:val="22"/>
          <w:szCs w:val="22"/>
        </w:rPr>
        <w:t xml:space="preserve">When commencing treatment for each patient the specialist must complete a notification form. The notification includes the patient’s name, address, </w:t>
      </w:r>
      <w:proofErr w:type="gramStart"/>
      <w:r w:rsidRPr="007C707E">
        <w:rPr>
          <w:sz w:val="22"/>
          <w:szCs w:val="22"/>
        </w:rPr>
        <w:t>date</w:t>
      </w:r>
      <w:proofErr w:type="gramEnd"/>
      <w:r w:rsidRPr="007C707E">
        <w:rPr>
          <w:sz w:val="22"/>
          <w:szCs w:val="22"/>
        </w:rPr>
        <w:t xml:space="preserve"> of birth, Medicare number, weight (for children), condition being treated and the stimulant prescribed. </w:t>
      </w:r>
    </w:p>
    <w:p w:rsidR="00CE42DA" w:rsidRPr="007C707E" w:rsidRDefault="00CE42DA" w:rsidP="00CE42DA">
      <w:pPr>
        <w:pStyle w:val="Default"/>
        <w:rPr>
          <w:sz w:val="22"/>
          <w:szCs w:val="22"/>
        </w:rPr>
      </w:pPr>
      <w:r w:rsidRPr="007C707E">
        <w:rPr>
          <w:sz w:val="22"/>
          <w:szCs w:val="22"/>
        </w:rPr>
        <w:t xml:space="preserve">Occasionally your doctor may request a urine drug screen to meet conditions of the Stimulant Regulatory Scheme. You might need to provide consent to supply the results to the Department of Health. </w:t>
      </w:r>
    </w:p>
    <w:p w:rsidR="00CE42DA" w:rsidRPr="007C707E" w:rsidRDefault="00CE42DA" w:rsidP="00CE42DA">
      <w:pPr>
        <w:pStyle w:val="Default"/>
        <w:rPr>
          <w:sz w:val="22"/>
          <w:szCs w:val="22"/>
        </w:rPr>
      </w:pPr>
      <w:r w:rsidRPr="007C707E">
        <w:rPr>
          <w:sz w:val="22"/>
          <w:szCs w:val="22"/>
        </w:rPr>
        <w:t xml:space="preserve">Information collected is kept private. It is not shared with any other part of Government and is not accessible to public hospitals, private doctors or community pharmacists. No one else can access your information. </w:t>
      </w:r>
    </w:p>
    <w:p w:rsidR="00CE42DA" w:rsidRPr="007C707E" w:rsidRDefault="00CE42DA" w:rsidP="00CE42DA">
      <w:pPr>
        <w:pStyle w:val="Default"/>
        <w:rPr>
          <w:b/>
          <w:bCs/>
          <w:sz w:val="22"/>
          <w:szCs w:val="22"/>
        </w:rPr>
      </w:pPr>
    </w:p>
    <w:p w:rsidR="00CE42DA" w:rsidRPr="007C707E" w:rsidRDefault="00CE42DA" w:rsidP="00CE42DA">
      <w:pPr>
        <w:pStyle w:val="Default"/>
        <w:rPr>
          <w:sz w:val="22"/>
          <w:szCs w:val="22"/>
        </w:rPr>
      </w:pPr>
      <w:r w:rsidRPr="007C707E">
        <w:rPr>
          <w:b/>
          <w:bCs/>
          <w:sz w:val="22"/>
          <w:szCs w:val="22"/>
        </w:rPr>
        <w:t xml:space="preserve">More information </w:t>
      </w:r>
    </w:p>
    <w:p w:rsidR="00CE42DA" w:rsidRDefault="00CE42DA" w:rsidP="00CE42DA">
      <w:pPr>
        <w:rPr>
          <w:rFonts w:cs="Arial"/>
          <w:sz w:val="22"/>
        </w:rPr>
      </w:pPr>
      <w:r w:rsidRPr="007C707E">
        <w:rPr>
          <w:rFonts w:cs="Arial"/>
          <w:sz w:val="22"/>
        </w:rPr>
        <w:t xml:space="preserve">For more information on stimulants visit the Department of Health website at: </w:t>
      </w:r>
    </w:p>
    <w:p w:rsidR="00CE42DA" w:rsidRDefault="00CE42DA" w:rsidP="00CE42DA">
      <w:pPr>
        <w:rPr>
          <w:rFonts w:cs="Arial"/>
          <w:sz w:val="22"/>
        </w:rPr>
      </w:pPr>
    </w:p>
    <w:p w:rsidR="00CE42DA" w:rsidRDefault="00CE42DA" w:rsidP="00CE42DA">
      <w:pPr>
        <w:rPr>
          <w:rFonts w:cs="Arial"/>
          <w:sz w:val="22"/>
        </w:rPr>
      </w:pPr>
      <w:r w:rsidRPr="007C707E">
        <w:rPr>
          <w:rFonts w:cs="Arial"/>
          <w:sz w:val="22"/>
        </w:rPr>
        <w:t xml:space="preserve">ww2.health.wa.gov.au/stimulants </w:t>
      </w:r>
      <w:hyperlink r:id="rId11" w:history="1">
        <w:r w:rsidR="00FD3048" w:rsidRPr="00E50E2A">
          <w:rPr>
            <w:rStyle w:val="Hyperlink"/>
            <w:rFonts w:cs="Arial"/>
            <w:sz w:val="22"/>
          </w:rPr>
          <w:t>www.healthywa.wa.gov.au</w:t>
        </w:r>
      </w:hyperlink>
    </w:p>
    <w:p w:rsidR="00FD3048" w:rsidRDefault="00FD3048" w:rsidP="00CE42DA">
      <w:pPr>
        <w:rPr>
          <w:rFonts w:cs="Arial"/>
          <w:sz w:val="22"/>
        </w:rPr>
      </w:pPr>
    </w:p>
    <w:p w:rsidR="00EC78DF" w:rsidRDefault="00EC78DF" w:rsidP="00CE42DA">
      <w:pPr>
        <w:rPr>
          <w:rFonts w:cs="Arial"/>
          <w:sz w:val="22"/>
        </w:rPr>
      </w:pPr>
    </w:p>
    <w:p w:rsidR="00EC78DF" w:rsidRDefault="00EC78DF" w:rsidP="00CE42DA">
      <w:pPr>
        <w:rPr>
          <w:rFonts w:cs="Arial"/>
          <w:sz w:val="22"/>
        </w:rPr>
      </w:pPr>
    </w:p>
    <w:p w:rsidR="00BE305D" w:rsidRDefault="00BE305D" w:rsidP="00FD3048">
      <w:pPr>
        <w:widowControl w:val="0"/>
        <w:tabs>
          <w:tab w:val="left" w:pos="706"/>
          <w:tab w:val="left" w:pos="707"/>
        </w:tabs>
        <w:autoSpaceDE w:val="0"/>
        <w:autoSpaceDN w:val="0"/>
        <w:spacing w:before="95" w:after="0"/>
        <w:ind w:right="63"/>
        <w:rPr>
          <w:rFonts w:cs="Arial"/>
          <w:sz w:val="22"/>
        </w:rPr>
      </w:pPr>
    </w:p>
    <w:tbl>
      <w:tblPr>
        <w:tblStyle w:val="TableGrid"/>
        <w:tblW w:w="0" w:type="auto"/>
        <w:tblLook w:val="04A0" w:firstRow="1" w:lastRow="0" w:firstColumn="1" w:lastColumn="0" w:noHBand="0" w:noVBand="1"/>
      </w:tblPr>
      <w:tblGrid>
        <w:gridCol w:w="4621"/>
        <w:gridCol w:w="4621"/>
      </w:tblGrid>
      <w:tr w:rsidR="00BE305D" w:rsidTr="008A141A">
        <w:trPr>
          <w:trHeight w:val="9913"/>
        </w:trPr>
        <w:tc>
          <w:tcPr>
            <w:tcW w:w="4621" w:type="dxa"/>
          </w:tcPr>
          <w:p w:rsidR="00BE305D" w:rsidRPr="00BE305D" w:rsidRDefault="00BE305D" w:rsidP="00EC78DF">
            <w:pPr>
              <w:pStyle w:val="ListParagraph"/>
              <w:widowControl w:val="0"/>
              <w:numPr>
                <w:ilvl w:val="0"/>
                <w:numId w:val="10"/>
              </w:numPr>
              <w:tabs>
                <w:tab w:val="left" w:pos="586"/>
                <w:tab w:val="left" w:pos="587"/>
              </w:tabs>
              <w:autoSpaceDE w:val="0"/>
              <w:autoSpaceDN w:val="0"/>
              <w:spacing w:after="0"/>
              <w:ind w:right="106"/>
              <w:contextualSpacing w:val="0"/>
              <w:rPr>
                <w:rFonts w:ascii="Symbol" w:hAnsi="Symbol"/>
                <w:sz w:val="16"/>
                <w:szCs w:val="16"/>
              </w:rPr>
            </w:pPr>
            <w:r w:rsidRPr="00EC78DF">
              <w:rPr>
                <w:b/>
                <w:sz w:val="16"/>
                <w:szCs w:val="16"/>
                <w:u w:val="single"/>
              </w:rPr>
              <w:lastRenderedPageBreak/>
              <w:t xml:space="preserve">Methylphenidate </w:t>
            </w:r>
            <w:r w:rsidRPr="00BE305D">
              <w:rPr>
                <w:sz w:val="16"/>
                <w:szCs w:val="16"/>
              </w:rPr>
              <w:t>is mainly used to help treat ADHD (Attention Deficit Hyperactivity Disorder), and</w:t>
            </w:r>
            <w:r w:rsidRPr="00BE305D">
              <w:rPr>
                <w:spacing w:val="-3"/>
                <w:sz w:val="16"/>
                <w:szCs w:val="16"/>
              </w:rPr>
              <w:t xml:space="preserve"> </w:t>
            </w:r>
            <w:r w:rsidRPr="00BE305D">
              <w:rPr>
                <w:sz w:val="16"/>
                <w:szCs w:val="16"/>
              </w:rPr>
              <w:t>narcolepsy</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ind w:right="347"/>
              <w:contextualSpacing w:val="0"/>
              <w:rPr>
                <w:rFonts w:ascii="Symbol" w:hAnsi="Symbol"/>
                <w:sz w:val="16"/>
                <w:szCs w:val="16"/>
              </w:rPr>
            </w:pPr>
            <w:r w:rsidRPr="00BE305D">
              <w:rPr>
                <w:sz w:val="16"/>
                <w:szCs w:val="16"/>
              </w:rPr>
              <w:t>It is made as plain tablets and long-acting capsules. These are called Ritalin</w:t>
            </w:r>
            <w:r w:rsidRPr="00BE305D">
              <w:rPr>
                <w:position w:val="8"/>
                <w:sz w:val="16"/>
                <w:szCs w:val="16"/>
              </w:rPr>
              <w:t>®</w:t>
            </w:r>
            <w:r w:rsidRPr="00BE305D">
              <w:rPr>
                <w:sz w:val="16"/>
                <w:szCs w:val="16"/>
              </w:rPr>
              <w:t xml:space="preserve">, </w:t>
            </w:r>
            <w:proofErr w:type="spellStart"/>
            <w:r w:rsidRPr="00BE305D">
              <w:rPr>
                <w:sz w:val="16"/>
                <w:szCs w:val="16"/>
              </w:rPr>
              <w:t>Concerta</w:t>
            </w:r>
            <w:proofErr w:type="spellEnd"/>
            <w:r w:rsidRPr="00BE305D">
              <w:rPr>
                <w:position w:val="8"/>
                <w:sz w:val="16"/>
                <w:szCs w:val="16"/>
              </w:rPr>
              <w:t>®</w:t>
            </w:r>
            <w:r w:rsidRPr="00BE305D">
              <w:rPr>
                <w:sz w:val="16"/>
                <w:szCs w:val="16"/>
              </w:rPr>
              <w:t>, and Ritalin</w:t>
            </w:r>
            <w:r w:rsidRPr="00BE305D">
              <w:rPr>
                <w:spacing w:val="-1"/>
                <w:sz w:val="16"/>
                <w:szCs w:val="16"/>
              </w:rPr>
              <w:t xml:space="preserve"> </w:t>
            </w:r>
            <w:r w:rsidRPr="00BE305D">
              <w:rPr>
                <w:sz w:val="16"/>
                <w:szCs w:val="16"/>
              </w:rPr>
              <w:t>LA</w:t>
            </w:r>
            <w:r w:rsidRPr="00BE305D">
              <w:rPr>
                <w:position w:val="8"/>
                <w:sz w:val="16"/>
                <w:szCs w:val="16"/>
              </w:rPr>
              <w:t>®</w:t>
            </w:r>
            <w:r w:rsidRPr="00BE305D">
              <w:rPr>
                <w:sz w:val="16"/>
                <w:szCs w:val="16"/>
              </w:rPr>
              <w:t>.</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ind w:right="38"/>
              <w:contextualSpacing w:val="0"/>
              <w:rPr>
                <w:rFonts w:ascii="Symbol" w:hAnsi="Symbol"/>
                <w:sz w:val="16"/>
                <w:szCs w:val="16"/>
              </w:rPr>
            </w:pPr>
            <w:r w:rsidRPr="00BE305D">
              <w:rPr>
                <w:sz w:val="16"/>
                <w:szCs w:val="16"/>
              </w:rPr>
              <w:t>The usual dose of methylphenidate is around 30-40mg a day (depending on your</w:t>
            </w:r>
            <w:r w:rsidRPr="00BE305D">
              <w:rPr>
                <w:spacing w:val="-8"/>
                <w:sz w:val="16"/>
                <w:szCs w:val="16"/>
              </w:rPr>
              <w:t xml:space="preserve"> </w:t>
            </w:r>
            <w:r w:rsidRPr="00BE305D">
              <w:rPr>
                <w:sz w:val="16"/>
                <w:szCs w:val="16"/>
              </w:rPr>
              <w:t>weight)</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ind w:right="404"/>
              <w:contextualSpacing w:val="0"/>
              <w:rPr>
                <w:rFonts w:ascii="Symbol" w:hAnsi="Symbol"/>
                <w:sz w:val="16"/>
                <w:szCs w:val="16"/>
              </w:rPr>
            </w:pPr>
            <w:r w:rsidRPr="00BE305D">
              <w:rPr>
                <w:sz w:val="16"/>
                <w:szCs w:val="16"/>
              </w:rPr>
              <w:t>It can often be higher in adults e.g. up to 70mg a day or</w:t>
            </w:r>
            <w:r w:rsidRPr="00BE305D">
              <w:rPr>
                <w:spacing w:val="-1"/>
                <w:sz w:val="16"/>
                <w:szCs w:val="16"/>
              </w:rPr>
              <w:t xml:space="preserve"> </w:t>
            </w:r>
            <w:r w:rsidRPr="00BE305D">
              <w:rPr>
                <w:sz w:val="16"/>
                <w:szCs w:val="16"/>
              </w:rPr>
              <w:t>more.</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contextualSpacing w:val="0"/>
              <w:rPr>
                <w:rFonts w:ascii="Symbol" w:hAnsi="Symbol"/>
                <w:sz w:val="16"/>
                <w:szCs w:val="16"/>
              </w:rPr>
            </w:pPr>
            <w:r w:rsidRPr="00BE305D">
              <w:rPr>
                <w:sz w:val="16"/>
                <w:szCs w:val="16"/>
              </w:rPr>
              <w:t>Need to take that probably for several</w:t>
            </w:r>
            <w:r w:rsidRPr="00BE305D">
              <w:rPr>
                <w:spacing w:val="-1"/>
                <w:sz w:val="16"/>
                <w:szCs w:val="16"/>
              </w:rPr>
              <w:t xml:space="preserve"> </w:t>
            </w:r>
            <w:r w:rsidRPr="00BE305D">
              <w:rPr>
                <w:sz w:val="16"/>
                <w:szCs w:val="16"/>
              </w:rPr>
              <w:t>years.</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contextualSpacing w:val="0"/>
              <w:rPr>
                <w:rFonts w:ascii="Symbol" w:hAnsi="Symbol"/>
                <w:sz w:val="16"/>
                <w:szCs w:val="16"/>
              </w:rPr>
            </w:pPr>
            <w:r w:rsidRPr="00BE305D">
              <w:rPr>
                <w:sz w:val="16"/>
                <w:szCs w:val="16"/>
              </w:rPr>
              <w:t>It usually starts to work within a few</w:t>
            </w:r>
            <w:r w:rsidRPr="00BE305D">
              <w:rPr>
                <w:spacing w:val="-7"/>
                <w:sz w:val="16"/>
                <w:szCs w:val="16"/>
              </w:rPr>
              <w:t xml:space="preserve"> </w:t>
            </w:r>
            <w:r w:rsidRPr="00BE305D">
              <w:rPr>
                <w:sz w:val="16"/>
                <w:szCs w:val="16"/>
              </w:rPr>
              <w:t>hours</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ind w:right="190"/>
              <w:contextualSpacing w:val="0"/>
              <w:rPr>
                <w:rFonts w:ascii="Symbol" w:hAnsi="Symbol"/>
                <w:sz w:val="16"/>
                <w:szCs w:val="16"/>
              </w:rPr>
            </w:pPr>
            <w:r w:rsidRPr="00BE305D">
              <w:rPr>
                <w:sz w:val="16"/>
                <w:szCs w:val="16"/>
              </w:rPr>
              <w:t>The effect may then build over the next few weeks.</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ind w:right="50"/>
              <w:contextualSpacing w:val="0"/>
              <w:rPr>
                <w:rFonts w:ascii="Symbol" w:hAnsi="Symbol"/>
                <w:sz w:val="16"/>
                <w:szCs w:val="16"/>
              </w:rPr>
            </w:pPr>
            <w:r w:rsidRPr="00BE305D">
              <w:rPr>
                <w:sz w:val="16"/>
                <w:szCs w:val="16"/>
              </w:rPr>
              <w:t>Swallow the tablets or capsules with at least half a glass of water whilst sitting or</w:t>
            </w:r>
            <w:r w:rsidRPr="00BE305D">
              <w:rPr>
                <w:spacing w:val="-20"/>
                <w:sz w:val="16"/>
                <w:szCs w:val="16"/>
              </w:rPr>
              <w:t xml:space="preserve"> </w:t>
            </w:r>
            <w:r w:rsidRPr="00BE305D">
              <w:rPr>
                <w:sz w:val="16"/>
                <w:szCs w:val="16"/>
              </w:rPr>
              <w:t>standing</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ind w:right="589"/>
              <w:contextualSpacing w:val="0"/>
              <w:rPr>
                <w:rFonts w:ascii="Symbol" w:hAnsi="Symbol"/>
                <w:sz w:val="16"/>
                <w:szCs w:val="16"/>
              </w:rPr>
            </w:pPr>
            <w:r w:rsidRPr="00BE305D">
              <w:rPr>
                <w:sz w:val="16"/>
                <w:szCs w:val="16"/>
              </w:rPr>
              <w:t>This is to make sure that they reach the stomach and do not stick in your</w:t>
            </w:r>
            <w:r w:rsidRPr="00BE305D">
              <w:rPr>
                <w:spacing w:val="-15"/>
                <w:sz w:val="16"/>
                <w:szCs w:val="16"/>
              </w:rPr>
              <w:t xml:space="preserve"> </w:t>
            </w:r>
            <w:r w:rsidRPr="00BE305D">
              <w:rPr>
                <w:sz w:val="16"/>
                <w:szCs w:val="16"/>
              </w:rPr>
              <w:t>throat.</w:t>
            </w:r>
          </w:p>
          <w:p w:rsidR="00BE305D" w:rsidRPr="00BE305D" w:rsidRDefault="00BE305D" w:rsidP="00EC78DF">
            <w:pPr>
              <w:pStyle w:val="BodyText"/>
              <w:ind w:left="226"/>
              <w:rPr>
                <w:sz w:val="16"/>
                <w:szCs w:val="16"/>
              </w:rPr>
            </w:pPr>
            <w:r w:rsidRPr="00BE305D">
              <w:rPr>
                <w:sz w:val="16"/>
                <w:szCs w:val="16"/>
              </w:rPr>
              <w:t>Plain tablets:</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contextualSpacing w:val="0"/>
              <w:rPr>
                <w:rFonts w:ascii="Symbol" w:hAnsi="Symbol"/>
                <w:sz w:val="16"/>
                <w:szCs w:val="16"/>
              </w:rPr>
            </w:pPr>
            <w:r w:rsidRPr="00BE305D">
              <w:rPr>
                <w:sz w:val="16"/>
                <w:szCs w:val="16"/>
              </w:rPr>
              <w:t>Take them at regular times each</w:t>
            </w:r>
            <w:r w:rsidRPr="00BE305D">
              <w:rPr>
                <w:spacing w:val="-3"/>
                <w:sz w:val="16"/>
                <w:szCs w:val="16"/>
              </w:rPr>
              <w:t xml:space="preserve"> </w:t>
            </w:r>
            <w:r w:rsidRPr="00BE305D">
              <w:rPr>
                <w:sz w:val="16"/>
                <w:szCs w:val="16"/>
              </w:rPr>
              <w:t>day</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ind w:left="226" w:right="38" w:firstLine="0"/>
              <w:contextualSpacing w:val="0"/>
              <w:rPr>
                <w:rFonts w:ascii="Symbol" w:hAnsi="Symbol"/>
                <w:sz w:val="16"/>
                <w:szCs w:val="16"/>
              </w:rPr>
            </w:pPr>
            <w:r w:rsidRPr="00BE305D">
              <w:rPr>
                <w:sz w:val="16"/>
                <w:szCs w:val="16"/>
              </w:rPr>
              <w:t xml:space="preserve">Don’t take the last dose later than about 4pm </w:t>
            </w:r>
            <w:proofErr w:type="spellStart"/>
            <w:r w:rsidRPr="00BE305D">
              <w:rPr>
                <w:sz w:val="16"/>
                <w:szCs w:val="16"/>
              </w:rPr>
              <w:t>Concerta</w:t>
            </w:r>
            <w:proofErr w:type="spellEnd"/>
            <w:r w:rsidRPr="00BE305D">
              <w:rPr>
                <w:spacing w:val="-1"/>
                <w:sz w:val="16"/>
                <w:szCs w:val="16"/>
              </w:rPr>
              <w:t xml:space="preserve"> </w:t>
            </w:r>
            <w:r w:rsidRPr="00BE305D">
              <w:rPr>
                <w:sz w:val="16"/>
                <w:szCs w:val="16"/>
              </w:rPr>
              <w:t>XL</w:t>
            </w:r>
            <w:r w:rsidRPr="00BE305D">
              <w:rPr>
                <w:position w:val="8"/>
                <w:sz w:val="16"/>
                <w:szCs w:val="16"/>
              </w:rPr>
              <w:t>®</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ind w:left="226" w:right="1049" w:firstLine="0"/>
              <w:contextualSpacing w:val="0"/>
              <w:rPr>
                <w:rFonts w:ascii="Symbol" w:hAnsi="Symbol"/>
                <w:sz w:val="16"/>
                <w:szCs w:val="16"/>
              </w:rPr>
            </w:pPr>
            <w:r w:rsidRPr="00BE305D">
              <w:rPr>
                <w:sz w:val="16"/>
                <w:szCs w:val="16"/>
              </w:rPr>
              <w:t>Take before, with or after breakfast Ritalin XL</w:t>
            </w:r>
            <w:r w:rsidRPr="00BE305D">
              <w:rPr>
                <w:position w:val="8"/>
                <w:sz w:val="16"/>
                <w:szCs w:val="16"/>
              </w:rPr>
              <w:t>®</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contextualSpacing w:val="0"/>
              <w:rPr>
                <w:rFonts w:ascii="Symbol" w:hAnsi="Symbol"/>
                <w:sz w:val="16"/>
                <w:szCs w:val="16"/>
              </w:rPr>
            </w:pPr>
            <w:r w:rsidRPr="00BE305D">
              <w:rPr>
                <w:sz w:val="16"/>
                <w:szCs w:val="16"/>
              </w:rPr>
              <w:t>Take in the morning, with or after</w:t>
            </w:r>
            <w:r w:rsidRPr="00BE305D">
              <w:rPr>
                <w:spacing w:val="-10"/>
                <w:sz w:val="16"/>
                <w:szCs w:val="16"/>
              </w:rPr>
              <w:t xml:space="preserve"> </w:t>
            </w:r>
            <w:r w:rsidRPr="00BE305D">
              <w:rPr>
                <w:sz w:val="16"/>
                <w:szCs w:val="16"/>
              </w:rPr>
              <w:t>breakfast</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ind w:right="70"/>
              <w:contextualSpacing w:val="0"/>
              <w:rPr>
                <w:rFonts w:ascii="Symbol" w:hAnsi="Symbol"/>
                <w:sz w:val="16"/>
                <w:szCs w:val="16"/>
              </w:rPr>
            </w:pPr>
            <w:r w:rsidRPr="00BE305D">
              <w:rPr>
                <w:sz w:val="16"/>
                <w:szCs w:val="16"/>
              </w:rPr>
              <w:t xml:space="preserve">You can open the capsules and sprinkle the contents on food and eat, but don’t chew the granules. </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ind w:right="70"/>
              <w:contextualSpacing w:val="0"/>
              <w:rPr>
                <w:rFonts w:ascii="Symbol" w:hAnsi="Symbol"/>
                <w:sz w:val="16"/>
                <w:szCs w:val="16"/>
              </w:rPr>
            </w:pPr>
            <w:r w:rsidRPr="00BE305D">
              <w:rPr>
                <w:rFonts w:ascii="Symbol" w:hAnsi="Symbol"/>
                <w:sz w:val="16"/>
                <w:szCs w:val="16"/>
              </w:rPr>
              <w:t></w:t>
            </w:r>
            <w:r w:rsidRPr="00BE305D">
              <w:rPr>
                <w:sz w:val="16"/>
                <w:szCs w:val="16"/>
              </w:rPr>
              <w:t>t is unwise to stop taking it suddenly, even if your symptoms have</w:t>
            </w:r>
            <w:r w:rsidRPr="00BE305D">
              <w:rPr>
                <w:spacing w:val="-1"/>
                <w:sz w:val="16"/>
                <w:szCs w:val="16"/>
              </w:rPr>
              <w:t xml:space="preserve"> </w:t>
            </w:r>
            <w:proofErr w:type="spellStart"/>
            <w:r w:rsidRPr="00BE305D">
              <w:rPr>
                <w:sz w:val="16"/>
                <w:szCs w:val="16"/>
              </w:rPr>
              <w:t>improvedAt</w:t>
            </w:r>
            <w:proofErr w:type="spellEnd"/>
            <w:r w:rsidRPr="00BE305D">
              <w:rPr>
                <w:sz w:val="16"/>
                <w:szCs w:val="16"/>
              </w:rPr>
              <w:t xml:space="preserve"> smaller doses, it can probably be stopped suddenly. At higher doses, it is possible that 'withdrawal' effects might be</w:t>
            </w:r>
            <w:r w:rsidRPr="00BE305D">
              <w:rPr>
                <w:spacing w:val="-11"/>
                <w:sz w:val="16"/>
                <w:szCs w:val="16"/>
              </w:rPr>
              <w:t xml:space="preserve"> </w:t>
            </w:r>
            <w:r w:rsidRPr="00BE305D">
              <w:rPr>
                <w:sz w:val="16"/>
                <w:szCs w:val="16"/>
              </w:rPr>
              <w:t>seen.</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ind w:right="685" w:hanging="360"/>
              <w:contextualSpacing w:val="0"/>
              <w:rPr>
                <w:rFonts w:ascii="Symbol" w:hAnsi="Symbol"/>
                <w:sz w:val="16"/>
                <w:szCs w:val="16"/>
              </w:rPr>
            </w:pPr>
            <w:r w:rsidRPr="00BE305D">
              <w:rPr>
                <w:sz w:val="16"/>
                <w:szCs w:val="16"/>
              </w:rPr>
              <w:t>Take the missed dose as soon as you remember within about 2-3 hours of when the dose was</w:t>
            </w:r>
            <w:r w:rsidRPr="00BE305D">
              <w:rPr>
                <w:spacing w:val="2"/>
                <w:sz w:val="16"/>
                <w:szCs w:val="16"/>
              </w:rPr>
              <w:t xml:space="preserve"> </w:t>
            </w:r>
            <w:r w:rsidRPr="00BE305D">
              <w:rPr>
                <w:sz w:val="16"/>
                <w:szCs w:val="16"/>
              </w:rPr>
              <w:t>due</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ind w:right="339" w:hanging="360"/>
              <w:contextualSpacing w:val="0"/>
              <w:rPr>
                <w:rFonts w:ascii="Symbol" w:hAnsi="Symbol"/>
                <w:sz w:val="16"/>
                <w:szCs w:val="16"/>
              </w:rPr>
            </w:pPr>
            <w:r w:rsidRPr="00BE305D">
              <w:rPr>
                <w:sz w:val="16"/>
                <w:szCs w:val="16"/>
              </w:rPr>
              <w:t>If you remember after this take the next dose as normal</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ind w:right="386" w:hanging="360"/>
              <w:contextualSpacing w:val="0"/>
              <w:rPr>
                <w:rFonts w:ascii="Symbol" w:hAnsi="Symbol"/>
                <w:sz w:val="16"/>
                <w:szCs w:val="16"/>
              </w:rPr>
            </w:pPr>
            <w:r w:rsidRPr="00BE305D">
              <w:rPr>
                <w:sz w:val="16"/>
                <w:szCs w:val="16"/>
              </w:rPr>
              <w:t>Do not try to catch up by taking two doses at once as you may get more</w:t>
            </w:r>
            <w:r w:rsidRPr="00BE305D">
              <w:rPr>
                <w:spacing w:val="-3"/>
                <w:sz w:val="16"/>
                <w:szCs w:val="16"/>
              </w:rPr>
              <w:t xml:space="preserve"> </w:t>
            </w:r>
            <w:r w:rsidRPr="00BE305D">
              <w:rPr>
                <w:sz w:val="16"/>
                <w:szCs w:val="16"/>
              </w:rPr>
              <w:t>side-effects</w:t>
            </w:r>
          </w:p>
          <w:p w:rsidR="00BE305D" w:rsidRPr="00BE305D" w:rsidRDefault="00BE305D" w:rsidP="00EC78DF">
            <w:pPr>
              <w:pStyle w:val="BodyText"/>
              <w:ind w:left="226"/>
              <w:rPr>
                <w:sz w:val="16"/>
                <w:szCs w:val="16"/>
              </w:rPr>
            </w:pPr>
            <w:r w:rsidRPr="00BE305D">
              <w:rPr>
                <w:sz w:val="16"/>
                <w:szCs w:val="16"/>
              </w:rPr>
              <w:t>Many people get:</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contextualSpacing w:val="0"/>
              <w:rPr>
                <w:rFonts w:ascii="Symbol" w:hAnsi="Symbol"/>
                <w:sz w:val="16"/>
                <w:szCs w:val="16"/>
              </w:rPr>
            </w:pPr>
            <w:r w:rsidRPr="00BE305D">
              <w:rPr>
                <w:sz w:val="16"/>
                <w:szCs w:val="16"/>
              </w:rPr>
              <w:t>Headache</w:t>
            </w:r>
          </w:p>
          <w:p w:rsidR="00BE305D" w:rsidRPr="00BE305D" w:rsidRDefault="00BE305D" w:rsidP="00EC78DF">
            <w:pPr>
              <w:pStyle w:val="BodyText"/>
              <w:ind w:left="226"/>
              <w:rPr>
                <w:sz w:val="16"/>
                <w:szCs w:val="16"/>
              </w:rPr>
            </w:pPr>
            <w:r w:rsidRPr="00BE305D">
              <w:rPr>
                <w:sz w:val="16"/>
                <w:szCs w:val="16"/>
              </w:rPr>
              <w:t>Some people also get:</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contextualSpacing w:val="0"/>
              <w:rPr>
                <w:rFonts w:ascii="Symbol" w:hAnsi="Symbol"/>
                <w:sz w:val="16"/>
                <w:szCs w:val="16"/>
              </w:rPr>
            </w:pPr>
            <w:r w:rsidRPr="00BE305D">
              <w:rPr>
                <w:sz w:val="16"/>
                <w:szCs w:val="16"/>
              </w:rPr>
              <w:t>feeling hungry, losing</w:t>
            </w:r>
            <w:r w:rsidRPr="00BE305D">
              <w:rPr>
                <w:spacing w:val="-3"/>
                <w:sz w:val="16"/>
                <w:szCs w:val="16"/>
              </w:rPr>
              <w:t xml:space="preserve"> </w:t>
            </w:r>
            <w:r w:rsidRPr="00BE305D">
              <w:rPr>
                <w:sz w:val="16"/>
                <w:szCs w:val="16"/>
              </w:rPr>
              <w:t>weight</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contextualSpacing w:val="0"/>
              <w:rPr>
                <w:rFonts w:ascii="Symbol" w:hAnsi="Symbol"/>
                <w:sz w:val="16"/>
                <w:szCs w:val="16"/>
              </w:rPr>
            </w:pPr>
            <w:r w:rsidRPr="00BE305D">
              <w:rPr>
                <w:sz w:val="16"/>
                <w:szCs w:val="16"/>
              </w:rPr>
              <w:t>Feeling and/or being</w:t>
            </w:r>
            <w:r w:rsidRPr="00BE305D">
              <w:rPr>
                <w:spacing w:val="-2"/>
                <w:sz w:val="16"/>
                <w:szCs w:val="16"/>
              </w:rPr>
              <w:t xml:space="preserve"> </w:t>
            </w:r>
            <w:r w:rsidRPr="00BE305D">
              <w:rPr>
                <w:sz w:val="16"/>
                <w:szCs w:val="16"/>
              </w:rPr>
              <w:t>sick</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contextualSpacing w:val="0"/>
              <w:rPr>
                <w:rFonts w:ascii="Symbol" w:hAnsi="Symbol"/>
                <w:sz w:val="16"/>
                <w:szCs w:val="16"/>
              </w:rPr>
            </w:pPr>
            <w:r w:rsidRPr="00BE305D">
              <w:rPr>
                <w:sz w:val="16"/>
                <w:szCs w:val="16"/>
              </w:rPr>
              <w:t>Feeling nervous, faster heart</w:t>
            </w:r>
            <w:r w:rsidRPr="00BE305D">
              <w:rPr>
                <w:spacing w:val="-8"/>
                <w:sz w:val="16"/>
                <w:szCs w:val="16"/>
              </w:rPr>
              <w:t xml:space="preserve"> </w:t>
            </w:r>
            <w:r w:rsidRPr="00BE305D">
              <w:rPr>
                <w:sz w:val="16"/>
                <w:szCs w:val="16"/>
              </w:rPr>
              <w:t>rate</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contextualSpacing w:val="0"/>
              <w:rPr>
                <w:rFonts w:ascii="Symbol" w:hAnsi="Symbol"/>
                <w:sz w:val="16"/>
                <w:szCs w:val="16"/>
              </w:rPr>
            </w:pPr>
            <w:r w:rsidRPr="00BE305D">
              <w:rPr>
                <w:sz w:val="16"/>
                <w:szCs w:val="16"/>
              </w:rPr>
              <w:t>Cough, sore nose and</w:t>
            </w:r>
            <w:r w:rsidRPr="00BE305D">
              <w:rPr>
                <w:spacing w:val="-3"/>
                <w:sz w:val="16"/>
                <w:szCs w:val="16"/>
              </w:rPr>
              <w:t xml:space="preserve"> </w:t>
            </w:r>
            <w:r w:rsidRPr="00BE305D">
              <w:rPr>
                <w:sz w:val="16"/>
                <w:szCs w:val="16"/>
              </w:rPr>
              <w:t>throat</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contextualSpacing w:val="0"/>
              <w:rPr>
                <w:rFonts w:ascii="Symbol" w:hAnsi="Symbol"/>
                <w:sz w:val="16"/>
                <w:szCs w:val="16"/>
              </w:rPr>
            </w:pPr>
            <w:r w:rsidRPr="00BE305D">
              <w:rPr>
                <w:sz w:val="16"/>
                <w:szCs w:val="16"/>
              </w:rPr>
              <w:t>Feeling</w:t>
            </w:r>
            <w:r w:rsidRPr="00BE305D">
              <w:rPr>
                <w:spacing w:val="-1"/>
                <w:sz w:val="16"/>
                <w:szCs w:val="16"/>
              </w:rPr>
              <w:t xml:space="preserve"> </w:t>
            </w:r>
            <w:r w:rsidRPr="00BE305D">
              <w:rPr>
                <w:sz w:val="16"/>
                <w:szCs w:val="16"/>
              </w:rPr>
              <w:t>dizzy</w:t>
            </w:r>
          </w:p>
          <w:p w:rsidR="00BE305D" w:rsidRPr="00BE305D" w:rsidRDefault="00BE305D" w:rsidP="00EC78DF">
            <w:pPr>
              <w:pStyle w:val="ListParagraph"/>
              <w:widowControl w:val="0"/>
              <w:numPr>
                <w:ilvl w:val="0"/>
                <w:numId w:val="10"/>
              </w:numPr>
              <w:tabs>
                <w:tab w:val="left" w:pos="586"/>
                <w:tab w:val="left" w:pos="587"/>
              </w:tabs>
              <w:autoSpaceDE w:val="0"/>
              <w:autoSpaceDN w:val="0"/>
              <w:spacing w:after="0"/>
              <w:contextualSpacing w:val="0"/>
              <w:rPr>
                <w:rFonts w:ascii="Symbol" w:hAnsi="Symbol"/>
                <w:sz w:val="16"/>
                <w:szCs w:val="16"/>
              </w:rPr>
            </w:pPr>
            <w:r w:rsidRPr="00BE305D">
              <w:rPr>
                <w:sz w:val="16"/>
                <w:szCs w:val="16"/>
              </w:rPr>
              <w:t>Not being able to sleep</w:t>
            </w:r>
          </w:p>
          <w:p w:rsidR="00BE305D" w:rsidRPr="00BE305D" w:rsidRDefault="00BE305D" w:rsidP="00EC78DF">
            <w:pPr>
              <w:pStyle w:val="BodyText"/>
              <w:ind w:left="226"/>
              <w:rPr>
                <w:sz w:val="16"/>
                <w:szCs w:val="16"/>
              </w:rPr>
            </w:pPr>
            <w:r w:rsidRPr="00BE305D">
              <w:rPr>
                <w:sz w:val="16"/>
                <w:szCs w:val="16"/>
              </w:rPr>
              <w:t>See your doctor if you get:</w:t>
            </w:r>
          </w:p>
          <w:p w:rsidR="00BE305D" w:rsidRPr="00EC78DF" w:rsidRDefault="00BE305D" w:rsidP="00EC78DF">
            <w:pPr>
              <w:pStyle w:val="ListParagraph"/>
              <w:widowControl w:val="0"/>
              <w:numPr>
                <w:ilvl w:val="0"/>
                <w:numId w:val="10"/>
              </w:numPr>
              <w:tabs>
                <w:tab w:val="left" w:pos="586"/>
                <w:tab w:val="left" w:pos="587"/>
              </w:tabs>
              <w:autoSpaceDE w:val="0"/>
              <w:autoSpaceDN w:val="0"/>
              <w:spacing w:after="0"/>
              <w:contextualSpacing w:val="0"/>
              <w:rPr>
                <w:rFonts w:ascii="Symbol" w:hAnsi="Symbol"/>
                <w:sz w:val="16"/>
                <w:szCs w:val="16"/>
              </w:rPr>
            </w:pPr>
            <w:r w:rsidRPr="00BE305D">
              <w:rPr>
                <w:sz w:val="16"/>
                <w:szCs w:val="16"/>
              </w:rPr>
              <w:t>Feelings of being irritable, angry or</w:t>
            </w:r>
            <w:r w:rsidRPr="00BE305D">
              <w:rPr>
                <w:spacing w:val="-6"/>
                <w:sz w:val="16"/>
                <w:szCs w:val="16"/>
              </w:rPr>
              <w:t xml:space="preserve"> </w:t>
            </w:r>
            <w:r w:rsidRPr="00BE305D">
              <w:rPr>
                <w:sz w:val="16"/>
                <w:szCs w:val="16"/>
              </w:rPr>
              <w:t>aggressive</w:t>
            </w:r>
          </w:p>
          <w:p w:rsidR="00EC78DF" w:rsidRDefault="00EC78DF" w:rsidP="00EC78DF">
            <w:pPr>
              <w:spacing w:after="0"/>
              <w:ind w:right="292"/>
              <w:rPr>
                <w:sz w:val="17"/>
              </w:rPr>
            </w:pPr>
            <w:r>
              <w:rPr>
                <w:sz w:val="17"/>
              </w:rPr>
              <w:t>Do not share medicines with anyone else.</w:t>
            </w:r>
          </w:p>
          <w:p w:rsidR="00BE305D" w:rsidRPr="008A141A" w:rsidRDefault="00BE305D" w:rsidP="008A141A">
            <w:pPr>
              <w:widowControl w:val="0"/>
              <w:tabs>
                <w:tab w:val="left" w:pos="586"/>
                <w:tab w:val="left" w:pos="587"/>
              </w:tabs>
              <w:autoSpaceDE w:val="0"/>
              <w:autoSpaceDN w:val="0"/>
              <w:spacing w:before="1" w:after="0" w:line="237" w:lineRule="auto"/>
              <w:ind w:right="70"/>
              <w:rPr>
                <w:rFonts w:ascii="Symbol" w:hAnsi="Symbol"/>
                <w:sz w:val="16"/>
                <w:szCs w:val="16"/>
              </w:rPr>
            </w:pPr>
          </w:p>
        </w:tc>
        <w:tc>
          <w:tcPr>
            <w:tcW w:w="4621" w:type="dxa"/>
          </w:tcPr>
          <w:p w:rsidR="00EC78DF" w:rsidRPr="00EC78DF" w:rsidRDefault="00EC78DF" w:rsidP="00EC78DF">
            <w:pPr>
              <w:numPr>
                <w:ilvl w:val="0"/>
                <w:numId w:val="9"/>
              </w:numPr>
              <w:spacing w:after="100" w:afterAutospacing="1"/>
              <w:ind w:right="289"/>
              <w:rPr>
                <w:b/>
                <w:sz w:val="17"/>
                <w:u w:val="single"/>
              </w:rPr>
            </w:pPr>
            <w:r w:rsidRPr="00EC78DF">
              <w:rPr>
                <w:b/>
                <w:sz w:val="17"/>
                <w:u w:val="single"/>
              </w:rPr>
              <w:t>Dexamphetamine</w:t>
            </w:r>
          </w:p>
          <w:p w:rsidR="00BE305D" w:rsidRPr="00BE305D" w:rsidRDefault="00BE305D" w:rsidP="00EC78DF">
            <w:pPr>
              <w:numPr>
                <w:ilvl w:val="0"/>
                <w:numId w:val="9"/>
              </w:numPr>
              <w:spacing w:after="100" w:afterAutospacing="1"/>
              <w:ind w:right="289"/>
              <w:rPr>
                <w:sz w:val="17"/>
              </w:rPr>
            </w:pPr>
            <w:r w:rsidRPr="00BE305D">
              <w:rPr>
                <w:sz w:val="17"/>
              </w:rPr>
              <w:t>It is available as plain tablets.</w:t>
            </w:r>
          </w:p>
          <w:p w:rsidR="00BE305D" w:rsidRPr="00EC78DF" w:rsidRDefault="00BE305D" w:rsidP="00EC78DF">
            <w:pPr>
              <w:numPr>
                <w:ilvl w:val="0"/>
                <w:numId w:val="9"/>
              </w:numPr>
              <w:spacing w:after="100" w:afterAutospacing="1"/>
              <w:ind w:right="289"/>
              <w:rPr>
                <w:sz w:val="17"/>
              </w:rPr>
            </w:pPr>
            <w:r w:rsidRPr="00BE305D">
              <w:rPr>
                <w:sz w:val="17"/>
              </w:rPr>
              <w:t>The usual dose of dexamphetamine is around 20mg a day but can be up to 40mg a day in adults.</w:t>
            </w:r>
          </w:p>
          <w:p w:rsidR="00BE305D" w:rsidRPr="00BE305D" w:rsidRDefault="00BE305D" w:rsidP="00EC78DF">
            <w:pPr>
              <w:numPr>
                <w:ilvl w:val="0"/>
                <w:numId w:val="9"/>
              </w:numPr>
              <w:spacing w:after="100" w:afterAutospacing="1"/>
              <w:ind w:right="289"/>
              <w:rPr>
                <w:sz w:val="17"/>
              </w:rPr>
            </w:pPr>
            <w:r w:rsidRPr="00BE305D">
              <w:rPr>
                <w:sz w:val="17"/>
              </w:rPr>
              <w:t>Swallow the tablets with at least half a glass of water whilst sitting or standing</w:t>
            </w:r>
          </w:p>
          <w:p w:rsidR="00BE305D" w:rsidRPr="00BE305D" w:rsidRDefault="00BE305D" w:rsidP="00EC78DF">
            <w:pPr>
              <w:numPr>
                <w:ilvl w:val="0"/>
                <w:numId w:val="9"/>
              </w:numPr>
              <w:spacing w:after="100" w:afterAutospacing="1"/>
              <w:ind w:right="289"/>
              <w:rPr>
                <w:sz w:val="17"/>
              </w:rPr>
            </w:pPr>
            <w:r w:rsidRPr="00BE305D">
              <w:rPr>
                <w:sz w:val="17"/>
              </w:rPr>
              <w:t>This is to make sure that they reach the stomach and do not stick in your throat</w:t>
            </w:r>
          </w:p>
          <w:p w:rsidR="00BE305D" w:rsidRPr="00BE305D" w:rsidRDefault="00BE305D" w:rsidP="00EC78DF">
            <w:pPr>
              <w:numPr>
                <w:ilvl w:val="0"/>
                <w:numId w:val="9"/>
              </w:numPr>
              <w:spacing w:after="100" w:afterAutospacing="1"/>
              <w:ind w:right="289"/>
              <w:rPr>
                <w:sz w:val="17"/>
              </w:rPr>
            </w:pPr>
            <w:r w:rsidRPr="00BE305D">
              <w:rPr>
                <w:sz w:val="17"/>
              </w:rPr>
              <w:t>If the instructions say to take it once a day this is usually best at breakfast</w:t>
            </w:r>
          </w:p>
          <w:p w:rsidR="00BE305D" w:rsidRPr="00EC78DF" w:rsidRDefault="00BE305D" w:rsidP="00EC78DF">
            <w:pPr>
              <w:numPr>
                <w:ilvl w:val="0"/>
                <w:numId w:val="9"/>
              </w:numPr>
              <w:spacing w:after="100" w:afterAutospacing="1"/>
              <w:ind w:right="289"/>
              <w:rPr>
                <w:sz w:val="17"/>
              </w:rPr>
            </w:pPr>
            <w:r w:rsidRPr="00BE305D">
              <w:rPr>
                <w:sz w:val="17"/>
              </w:rPr>
              <w:t>If more than once a day, the last dose should be no later than teatime to make sure it doesn’t make it even harder to fall asleep.</w:t>
            </w:r>
          </w:p>
          <w:p w:rsidR="00BE305D" w:rsidRPr="00BE305D" w:rsidRDefault="00BE305D" w:rsidP="00EC78DF">
            <w:pPr>
              <w:numPr>
                <w:ilvl w:val="0"/>
                <w:numId w:val="9"/>
              </w:numPr>
              <w:spacing w:after="100" w:afterAutospacing="1"/>
              <w:ind w:right="289"/>
              <w:rPr>
                <w:sz w:val="17"/>
              </w:rPr>
            </w:pPr>
            <w:r w:rsidRPr="00BE305D">
              <w:rPr>
                <w:sz w:val="17"/>
              </w:rPr>
              <w:t>It usually starts to work within a few hours</w:t>
            </w:r>
          </w:p>
          <w:p w:rsidR="00BE305D" w:rsidRPr="00BE305D" w:rsidRDefault="00BE305D" w:rsidP="00EC78DF">
            <w:pPr>
              <w:numPr>
                <w:ilvl w:val="0"/>
                <w:numId w:val="9"/>
              </w:numPr>
              <w:spacing w:after="100" w:afterAutospacing="1"/>
              <w:ind w:right="289"/>
              <w:rPr>
                <w:sz w:val="17"/>
              </w:rPr>
            </w:pPr>
            <w:r w:rsidRPr="00BE305D">
              <w:rPr>
                <w:sz w:val="17"/>
              </w:rPr>
              <w:t>The effect may then build over the next few weeks.</w:t>
            </w:r>
          </w:p>
          <w:p w:rsidR="00FD3048" w:rsidRPr="00BE305D" w:rsidRDefault="00FD3048" w:rsidP="00EC78DF">
            <w:pPr>
              <w:numPr>
                <w:ilvl w:val="0"/>
                <w:numId w:val="9"/>
              </w:numPr>
              <w:spacing w:after="100" w:afterAutospacing="1"/>
              <w:ind w:right="289"/>
              <w:rPr>
                <w:sz w:val="17"/>
              </w:rPr>
            </w:pPr>
            <w:r w:rsidRPr="00BE305D">
              <w:rPr>
                <w:sz w:val="17"/>
              </w:rPr>
              <w:t>Probably for several years</w:t>
            </w:r>
          </w:p>
          <w:p w:rsidR="00BE305D" w:rsidRPr="00BE305D" w:rsidRDefault="00BE305D" w:rsidP="00EC78DF">
            <w:pPr>
              <w:numPr>
                <w:ilvl w:val="0"/>
                <w:numId w:val="9"/>
              </w:numPr>
              <w:spacing w:after="100" w:afterAutospacing="1"/>
              <w:ind w:right="289"/>
              <w:rPr>
                <w:sz w:val="17"/>
              </w:rPr>
            </w:pPr>
            <w:r w:rsidRPr="00BE305D">
              <w:rPr>
                <w:sz w:val="17"/>
              </w:rPr>
              <w:t>It is unwise to stop taking it suddenly, even if your symptoms have improved</w:t>
            </w:r>
          </w:p>
          <w:p w:rsidR="00BE305D" w:rsidRPr="00BE305D" w:rsidRDefault="00BE305D" w:rsidP="00EC78DF">
            <w:pPr>
              <w:numPr>
                <w:ilvl w:val="0"/>
                <w:numId w:val="9"/>
              </w:numPr>
              <w:spacing w:after="100" w:afterAutospacing="1"/>
              <w:ind w:right="289"/>
              <w:rPr>
                <w:sz w:val="17"/>
              </w:rPr>
            </w:pPr>
            <w:r w:rsidRPr="00BE305D">
              <w:rPr>
                <w:sz w:val="17"/>
              </w:rPr>
              <w:t>At smaller doses, it can probably be stopped suddenly</w:t>
            </w:r>
          </w:p>
          <w:p w:rsidR="00BE305D" w:rsidRPr="00BE305D" w:rsidRDefault="00BE305D" w:rsidP="00EC78DF">
            <w:pPr>
              <w:numPr>
                <w:ilvl w:val="0"/>
                <w:numId w:val="9"/>
              </w:numPr>
              <w:spacing w:after="100" w:afterAutospacing="1"/>
              <w:ind w:right="289"/>
              <w:rPr>
                <w:sz w:val="17"/>
              </w:rPr>
            </w:pPr>
            <w:r w:rsidRPr="00BE305D">
              <w:rPr>
                <w:sz w:val="17"/>
              </w:rPr>
              <w:t>At higher doses, it is possible that 'withdrawal' effects might be seen</w:t>
            </w:r>
          </w:p>
          <w:p w:rsidR="00FD3048" w:rsidRPr="00BE305D" w:rsidRDefault="00FD3048" w:rsidP="00EC78DF">
            <w:pPr>
              <w:numPr>
                <w:ilvl w:val="0"/>
                <w:numId w:val="9"/>
              </w:numPr>
              <w:spacing w:after="100" w:afterAutospacing="1"/>
              <w:ind w:right="289"/>
              <w:rPr>
                <w:sz w:val="17"/>
              </w:rPr>
            </w:pPr>
            <w:r w:rsidRPr="00BE305D">
              <w:rPr>
                <w:sz w:val="17"/>
              </w:rPr>
              <w:t xml:space="preserve">Take it as soon as you remember within about 2-3 hours of when it is due </w:t>
            </w:r>
            <w:r w:rsidRPr="00BE305D">
              <w:rPr>
                <w:b/>
                <w:sz w:val="17"/>
              </w:rPr>
              <w:t xml:space="preserve">BUT </w:t>
            </w:r>
            <w:r w:rsidRPr="00BE305D">
              <w:rPr>
                <w:sz w:val="17"/>
              </w:rPr>
              <w:t>do not take a dose any later than about 3-4pm</w:t>
            </w:r>
          </w:p>
          <w:p w:rsidR="00BE305D" w:rsidRPr="00BE305D" w:rsidRDefault="00BE305D" w:rsidP="00EC78DF">
            <w:pPr>
              <w:numPr>
                <w:ilvl w:val="0"/>
                <w:numId w:val="9"/>
              </w:numPr>
              <w:spacing w:after="100" w:afterAutospacing="1"/>
              <w:ind w:right="289"/>
              <w:rPr>
                <w:sz w:val="17"/>
              </w:rPr>
            </w:pPr>
            <w:r w:rsidRPr="00BE305D">
              <w:rPr>
                <w:sz w:val="17"/>
              </w:rPr>
              <w:t>You may feel a bit light-headed at first when taking dexamphetamine</w:t>
            </w:r>
          </w:p>
          <w:p w:rsidR="00BE305D" w:rsidRPr="00BE305D" w:rsidRDefault="00BE305D" w:rsidP="00EC78DF">
            <w:pPr>
              <w:numPr>
                <w:ilvl w:val="0"/>
                <w:numId w:val="9"/>
              </w:numPr>
              <w:spacing w:after="100" w:afterAutospacing="1"/>
              <w:ind w:right="289"/>
              <w:rPr>
                <w:sz w:val="17"/>
              </w:rPr>
            </w:pPr>
            <w:r w:rsidRPr="00BE305D">
              <w:rPr>
                <w:sz w:val="17"/>
              </w:rPr>
              <w:t>Until you know how it affects you, be careful about driving or operating machines.</w:t>
            </w:r>
          </w:p>
          <w:p w:rsidR="00BE305D" w:rsidRPr="00BE305D" w:rsidRDefault="00BE305D" w:rsidP="00EC78DF">
            <w:pPr>
              <w:spacing w:after="100" w:afterAutospacing="1"/>
              <w:ind w:right="289"/>
              <w:rPr>
                <w:sz w:val="17"/>
                <w:lang w:val="en-US"/>
              </w:rPr>
            </w:pPr>
            <w:r w:rsidRPr="00BE305D">
              <w:rPr>
                <w:sz w:val="17"/>
                <w:lang w:val="en-US"/>
              </w:rPr>
              <w:t>Many people get:</w:t>
            </w:r>
          </w:p>
          <w:p w:rsidR="00BE305D" w:rsidRPr="00BE305D" w:rsidRDefault="00BE305D" w:rsidP="00EC78DF">
            <w:pPr>
              <w:numPr>
                <w:ilvl w:val="0"/>
                <w:numId w:val="9"/>
              </w:numPr>
              <w:spacing w:after="100" w:afterAutospacing="1"/>
              <w:ind w:right="289"/>
              <w:rPr>
                <w:sz w:val="17"/>
              </w:rPr>
            </w:pPr>
            <w:r w:rsidRPr="00BE305D">
              <w:rPr>
                <w:sz w:val="17"/>
              </w:rPr>
              <w:t>Headache</w:t>
            </w:r>
          </w:p>
          <w:p w:rsidR="00BE305D" w:rsidRPr="00BE305D" w:rsidRDefault="00BE305D" w:rsidP="00EC78DF">
            <w:pPr>
              <w:numPr>
                <w:ilvl w:val="0"/>
                <w:numId w:val="9"/>
              </w:numPr>
              <w:spacing w:after="100" w:afterAutospacing="1"/>
              <w:ind w:right="289"/>
              <w:rPr>
                <w:sz w:val="17"/>
              </w:rPr>
            </w:pPr>
            <w:r w:rsidRPr="00BE305D">
              <w:rPr>
                <w:sz w:val="17"/>
              </w:rPr>
              <w:t>Not sleeping well</w:t>
            </w:r>
          </w:p>
          <w:p w:rsidR="00BE305D" w:rsidRPr="00BE305D" w:rsidRDefault="00BE305D" w:rsidP="00EC78DF">
            <w:pPr>
              <w:numPr>
                <w:ilvl w:val="0"/>
                <w:numId w:val="9"/>
              </w:numPr>
              <w:spacing w:after="100" w:afterAutospacing="1"/>
              <w:ind w:right="289"/>
              <w:rPr>
                <w:sz w:val="17"/>
              </w:rPr>
            </w:pPr>
            <w:r w:rsidRPr="00BE305D">
              <w:rPr>
                <w:sz w:val="17"/>
              </w:rPr>
              <w:t>Not feeling hungry and losing weight. Some people also get:</w:t>
            </w:r>
          </w:p>
          <w:p w:rsidR="00BE305D" w:rsidRPr="00BE305D" w:rsidRDefault="00BE305D" w:rsidP="00EC78DF">
            <w:pPr>
              <w:numPr>
                <w:ilvl w:val="0"/>
                <w:numId w:val="9"/>
              </w:numPr>
              <w:spacing w:after="100" w:afterAutospacing="1"/>
              <w:ind w:right="289"/>
              <w:rPr>
                <w:sz w:val="17"/>
              </w:rPr>
            </w:pPr>
            <w:r w:rsidRPr="00BE305D">
              <w:rPr>
                <w:sz w:val="17"/>
              </w:rPr>
              <w:t>Feeling and/or being sick</w:t>
            </w:r>
          </w:p>
          <w:p w:rsidR="00BE305D" w:rsidRPr="00BE305D" w:rsidRDefault="00BE305D" w:rsidP="00EC78DF">
            <w:pPr>
              <w:numPr>
                <w:ilvl w:val="0"/>
                <w:numId w:val="9"/>
              </w:numPr>
              <w:spacing w:after="100" w:afterAutospacing="1"/>
              <w:ind w:right="289"/>
              <w:rPr>
                <w:sz w:val="17"/>
              </w:rPr>
            </w:pPr>
            <w:r w:rsidRPr="00BE305D">
              <w:rPr>
                <w:sz w:val="17"/>
              </w:rPr>
              <w:t>Feeling nervous</w:t>
            </w:r>
          </w:p>
          <w:p w:rsidR="00BE305D" w:rsidRPr="00BE305D" w:rsidRDefault="00BE305D" w:rsidP="00EC78DF">
            <w:pPr>
              <w:numPr>
                <w:ilvl w:val="0"/>
                <w:numId w:val="9"/>
              </w:numPr>
              <w:spacing w:after="100" w:afterAutospacing="1"/>
              <w:ind w:right="289"/>
              <w:rPr>
                <w:sz w:val="17"/>
              </w:rPr>
            </w:pPr>
            <w:r w:rsidRPr="00BE305D">
              <w:rPr>
                <w:sz w:val="17"/>
              </w:rPr>
              <w:t>Cough, sore nose and throat</w:t>
            </w:r>
          </w:p>
          <w:p w:rsidR="00BE305D" w:rsidRPr="00BE305D" w:rsidRDefault="00BE305D" w:rsidP="00EC78DF">
            <w:pPr>
              <w:numPr>
                <w:ilvl w:val="0"/>
                <w:numId w:val="9"/>
              </w:numPr>
              <w:spacing w:after="100" w:afterAutospacing="1"/>
              <w:ind w:right="289"/>
              <w:rPr>
                <w:sz w:val="17"/>
              </w:rPr>
            </w:pPr>
            <w:r w:rsidRPr="00BE305D">
              <w:rPr>
                <w:sz w:val="17"/>
              </w:rPr>
              <w:t>Fast heart beat</w:t>
            </w:r>
          </w:p>
          <w:p w:rsidR="00BE305D" w:rsidRPr="00BE305D" w:rsidRDefault="00BE305D" w:rsidP="00EC78DF">
            <w:pPr>
              <w:numPr>
                <w:ilvl w:val="0"/>
                <w:numId w:val="9"/>
              </w:numPr>
              <w:spacing w:after="100" w:afterAutospacing="1"/>
              <w:ind w:right="289"/>
              <w:rPr>
                <w:sz w:val="17"/>
              </w:rPr>
            </w:pPr>
            <w:r w:rsidRPr="00BE305D">
              <w:rPr>
                <w:sz w:val="17"/>
              </w:rPr>
              <w:t>Feeling dizzy</w:t>
            </w:r>
          </w:p>
          <w:p w:rsidR="00BE305D" w:rsidRPr="00BE305D" w:rsidRDefault="00BE305D" w:rsidP="00EC78DF">
            <w:pPr>
              <w:numPr>
                <w:ilvl w:val="0"/>
                <w:numId w:val="9"/>
              </w:numPr>
              <w:spacing w:after="100" w:afterAutospacing="1"/>
              <w:ind w:right="289"/>
              <w:rPr>
                <w:sz w:val="17"/>
              </w:rPr>
            </w:pPr>
            <w:r w:rsidRPr="00BE305D">
              <w:rPr>
                <w:sz w:val="17"/>
              </w:rPr>
              <w:t>Sore throat and nose.</w:t>
            </w:r>
          </w:p>
          <w:p w:rsidR="00BE305D" w:rsidRDefault="00BE305D" w:rsidP="00BE305D">
            <w:pPr>
              <w:spacing w:before="44"/>
              <w:ind w:right="292"/>
              <w:rPr>
                <w:sz w:val="17"/>
              </w:rPr>
            </w:pPr>
          </w:p>
        </w:tc>
      </w:tr>
    </w:tbl>
    <w:p w:rsidR="008A141A" w:rsidRDefault="008A141A" w:rsidP="00BE305D"/>
    <w:p w:rsidR="008A141A" w:rsidRDefault="008A141A" w:rsidP="00BE305D">
      <w:r>
        <w:t xml:space="preserve">Please refer to </w:t>
      </w:r>
      <w:proofErr w:type="spellStart"/>
      <w:r>
        <w:t>weblink</w:t>
      </w:r>
      <w:proofErr w:type="spellEnd"/>
      <w:r>
        <w:t xml:space="preserve"> below for further info, </w:t>
      </w:r>
    </w:p>
    <w:p w:rsidR="00BE305D" w:rsidRPr="00BE305D" w:rsidRDefault="008A141A" w:rsidP="00BE305D">
      <w:pPr>
        <w:rPr>
          <w:rFonts w:cs="Arial"/>
          <w:i/>
          <w:sz w:val="22"/>
        </w:rPr>
      </w:pPr>
      <w:hyperlink r:id="rId12">
        <w:r w:rsidR="00BE305D" w:rsidRPr="00BE305D">
          <w:rPr>
            <w:rStyle w:val="Hyperlink"/>
            <w:rFonts w:cs="Arial"/>
            <w:i/>
            <w:sz w:val="22"/>
          </w:rPr>
          <w:t>https://www.choiceandmedication.org/wadoh/</w:t>
        </w:r>
      </w:hyperlink>
    </w:p>
    <w:p w:rsidR="00FD3048" w:rsidRDefault="00FD3048" w:rsidP="00CE42DA">
      <w:pPr>
        <w:rPr>
          <w:rFonts w:cs="Arial"/>
          <w:sz w:val="22"/>
        </w:rPr>
      </w:pPr>
    </w:p>
    <w:p w:rsidR="00CE42DA" w:rsidRDefault="00CE42DA" w:rsidP="007C707E">
      <w:pPr>
        <w:pStyle w:val="BodyText"/>
        <w:spacing w:before="2"/>
        <w:ind w:left="0"/>
        <w:rPr>
          <w:sz w:val="17"/>
        </w:rPr>
      </w:pPr>
    </w:p>
    <w:p w:rsidR="00EC78DF" w:rsidRDefault="00EC78DF" w:rsidP="007C707E">
      <w:pPr>
        <w:pStyle w:val="BodyText"/>
        <w:spacing w:before="2"/>
        <w:ind w:left="0"/>
        <w:rPr>
          <w:sz w:val="17"/>
        </w:rPr>
      </w:pPr>
    </w:p>
    <w:p w:rsidR="00EC78DF" w:rsidRDefault="00EC78DF" w:rsidP="007C707E">
      <w:pPr>
        <w:pStyle w:val="BodyText"/>
        <w:spacing w:before="2"/>
        <w:ind w:left="0"/>
        <w:rPr>
          <w:sz w:val="17"/>
        </w:rPr>
      </w:pPr>
    </w:p>
    <w:p w:rsidR="00EC78DF" w:rsidRDefault="00EC78DF" w:rsidP="007C707E">
      <w:pPr>
        <w:pStyle w:val="BodyText"/>
        <w:spacing w:before="2"/>
        <w:ind w:left="0"/>
        <w:rPr>
          <w:sz w:val="17"/>
        </w:rPr>
      </w:pPr>
    </w:p>
    <w:p w:rsidR="00EC78DF" w:rsidRDefault="00EC78DF" w:rsidP="007C707E">
      <w:pPr>
        <w:pStyle w:val="BodyText"/>
        <w:spacing w:before="2"/>
        <w:ind w:left="0"/>
        <w:rPr>
          <w:sz w:val="17"/>
        </w:rPr>
      </w:pPr>
    </w:p>
    <w:p w:rsidR="00EC78DF" w:rsidRDefault="00EC78DF" w:rsidP="007C707E">
      <w:pPr>
        <w:pStyle w:val="BodyText"/>
        <w:spacing w:before="2"/>
        <w:ind w:left="0"/>
        <w:rPr>
          <w:sz w:val="17"/>
        </w:rPr>
      </w:pPr>
    </w:p>
    <w:p w:rsidR="00EC78DF" w:rsidRDefault="00EC78DF" w:rsidP="007C707E">
      <w:pPr>
        <w:pStyle w:val="BodyText"/>
        <w:spacing w:before="2"/>
        <w:ind w:left="0"/>
        <w:rPr>
          <w:sz w:val="17"/>
        </w:rPr>
      </w:pPr>
    </w:p>
    <w:p w:rsidR="00EC78DF" w:rsidRDefault="00EC78DF" w:rsidP="007C707E">
      <w:pPr>
        <w:pStyle w:val="BodyText"/>
        <w:spacing w:before="2"/>
        <w:ind w:left="0"/>
        <w:rPr>
          <w:sz w:val="17"/>
        </w:rPr>
      </w:pPr>
    </w:p>
    <w:p w:rsidR="00EC78DF" w:rsidRDefault="00EC78DF" w:rsidP="007C707E">
      <w:pPr>
        <w:pStyle w:val="BodyText"/>
        <w:spacing w:before="2"/>
        <w:ind w:left="0"/>
        <w:rPr>
          <w:sz w:val="17"/>
        </w:rPr>
      </w:pPr>
    </w:p>
    <w:p w:rsidR="008A141A" w:rsidRDefault="008A141A" w:rsidP="00CE42DA">
      <w:pPr>
        <w:tabs>
          <w:tab w:val="left" w:pos="5912"/>
        </w:tabs>
        <w:rPr>
          <w:rFonts w:ascii="Tahoma" w:eastAsia="Tahoma" w:hAnsi="Tahoma" w:cs="Tahoma"/>
          <w:sz w:val="17"/>
          <w:szCs w:val="21"/>
          <w:lang w:val="en-US"/>
        </w:rPr>
      </w:pPr>
    </w:p>
    <w:p w:rsidR="006D13F3" w:rsidRPr="00CE42DA" w:rsidRDefault="00364F98" w:rsidP="00CE42DA">
      <w:pPr>
        <w:tabs>
          <w:tab w:val="left" w:pos="5912"/>
        </w:tabs>
        <w:rPr>
          <w:sz w:val="14"/>
        </w:rPr>
      </w:pPr>
      <w:r w:rsidRPr="00CE42DA">
        <w:rPr>
          <w:rFonts w:cs="Arial"/>
          <w:sz w:val="16"/>
          <w:szCs w:val="16"/>
          <w:u w:val="single"/>
        </w:rPr>
        <w:lastRenderedPageBreak/>
        <w:t>MEDICO-LEGAL FRAMEWORK FOR STIMULANT PRESCRIPTION</w:t>
      </w:r>
    </w:p>
    <w:p w:rsidR="003A4B4F" w:rsidRPr="00CE42DA" w:rsidRDefault="003A4B4F" w:rsidP="006D13F3">
      <w:pPr>
        <w:rPr>
          <w:rFonts w:cs="Arial"/>
          <w:sz w:val="16"/>
          <w:szCs w:val="16"/>
        </w:rPr>
      </w:pPr>
      <w:r w:rsidRPr="00CE42DA">
        <w:rPr>
          <w:rFonts w:cs="Arial"/>
          <w:sz w:val="16"/>
          <w:szCs w:val="16"/>
        </w:rPr>
        <w:t>As you may be aware, the medications used for ADHD are highly regulated and specifically controlled by the relevant department at State and National level. The psychiatrist needs to seek approval from these regulating agencies at the time of prescribing the medications and regularly reporting its use. The regulations are in place for prevention against misuse, diversion, overuse and co-morbid use of other illicit substances that may interfere with the treatment.</w:t>
      </w:r>
      <w:r w:rsidR="009A43B4" w:rsidRPr="00CE42DA">
        <w:rPr>
          <w:rFonts w:cs="Arial"/>
          <w:sz w:val="16"/>
          <w:szCs w:val="16"/>
        </w:rPr>
        <w:t xml:space="preserve"> Further, it may show up in regular urine drug screen preformed for certain roles like mining and may warrant some further special testing. </w:t>
      </w:r>
    </w:p>
    <w:p w:rsidR="00364F98" w:rsidRPr="00CE42DA" w:rsidRDefault="003A4B4F" w:rsidP="006D13F3">
      <w:pPr>
        <w:rPr>
          <w:rFonts w:cs="Arial"/>
          <w:sz w:val="16"/>
          <w:szCs w:val="16"/>
        </w:rPr>
      </w:pPr>
      <w:r w:rsidRPr="00CE42DA">
        <w:rPr>
          <w:rFonts w:cs="Arial"/>
          <w:sz w:val="16"/>
          <w:szCs w:val="16"/>
        </w:rPr>
        <w:t>The psychiatrist needs to follow the following process:</w:t>
      </w:r>
    </w:p>
    <w:p w:rsidR="00364F98" w:rsidRPr="00CE42DA" w:rsidRDefault="00364F98" w:rsidP="006D13F3">
      <w:pPr>
        <w:rPr>
          <w:rFonts w:cs="Arial"/>
          <w:sz w:val="16"/>
          <w:szCs w:val="16"/>
        </w:rPr>
      </w:pPr>
      <w:r w:rsidRPr="00CE42DA">
        <w:rPr>
          <w:rFonts w:cs="Arial"/>
          <w:sz w:val="16"/>
          <w:szCs w:val="16"/>
        </w:rPr>
        <w:t>INITATION</w:t>
      </w:r>
    </w:p>
    <w:p w:rsidR="003A4B4F" w:rsidRPr="00CE42DA" w:rsidRDefault="003A4B4F" w:rsidP="003A4B4F">
      <w:pPr>
        <w:pStyle w:val="ListParagraph"/>
        <w:numPr>
          <w:ilvl w:val="0"/>
          <w:numId w:val="3"/>
        </w:numPr>
        <w:rPr>
          <w:rFonts w:cs="Arial"/>
          <w:sz w:val="16"/>
          <w:szCs w:val="16"/>
        </w:rPr>
      </w:pPr>
      <w:r w:rsidRPr="00CE42DA">
        <w:rPr>
          <w:rFonts w:cs="Arial"/>
          <w:sz w:val="16"/>
          <w:szCs w:val="16"/>
        </w:rPr>
        <w:t>At time of treatment initiation a notification of treatment using stimulant medications form need to initiated.</w:t>
      </w:r>
    </w:p>
    <w:p w:rsidR="003A4B4F" w:rsidRPr="00CE42DA" w:rsidRDefault="003A4B4F" w:rsidP="003A4B4F">
      <w:pPr>
        <w:pStyle w:val="ListParagraph"/>
        <w:numPr>
          <w:ilvl w:val="0"/>
          <w:numId w:val="3"/>
        </w:numPr>
        <w:rPr>
          <w:rFonts w:cs="Arial"/>
          <w:sz w:val="16"/>
          <w:szCs w:val="16"/>
        </w:rPr>
      </w:pPr>
      <w:r w:rsidRPr="00CE42DA">
        <w:rPr>
          <w:rFonts w:cs="Arial"/>
          <w:sz w:val="16"/>
          <w:szCs w:val="16"/>
        </w:rPr>
        <w:t xml:space="preserve">The department may notify the prescribing psychiatrist if there are any concerns or irregularities in the reporting process. </w:t>
      </w:r>
    </w:p>
    <w:p w:rsidR="003A4B4F" w:rsidRPr="00CE42DA" w:rsidRDefault="003A4B4F" w:rsidP="003A4B4F">
      <w:pPr>
        <w:pStyle w:val="ListParagraph"/>
        <w:numPr>
          <w:ilvl w:val="0"/>
          <w:numId w:val="3"/>
        </w:numPr>
        <w:rPr>
          <w:rFonts w:cs="Arial"/>
          <w:sz w:val="16"/>
          <w:szCs w:val="16"/>
        </w:rPr>
      </w:pPr>
      <w:r w:rsidRPr="00CE42DA">
        <w:rPr>
          <w:rFonts w:cs="Arial"/>
          <w:sz w:val="16"/>
          <w:szCs w:val="16"/>
        </w:rPr>
        <w:t>If PBS subsidies are applicable, the prescribing psychiatrist will do the needful.</w:t>
      </w:r>
    </w:p>
    <w:p w:rsidR="003A4B4F" w:rsidRPr="00CE42DA" w:rsidRDefault="003A4B4F" w:rsidP="003A4B4F">
      <w:pPr>
        <w:pStyle w:val="ListParagraph"/>
        <w:numPr>
          <w:ilvl w:val="0"/>
          <w:numId w:val="3"/>
        </w:numPr>
        <w:rPr>
          <w:rFonts w:cs="Arial"/>
          <w:sz w:val="16"/>
          <w:szCs w:val="16"/>
        </w:rPr>
      </w:pPr>
      <w:r w:rsidRPr="00CE42DA">
        <w:rPr>
          <w:rFonts w:cs="Arial"/>
          <w:sz w:val="16"/>
          <w:szCs w:val="16"/>
        </w:rPr>
        <w:t xml:space="preserve">For anyone over 13 years of age, routine </w:t>
      </w:r>
      <w:r w:rsidR="00623494" w:rsidRPr="00CE42DA">
        <w:rPr>
          <w:rFonts w:cs="Arial"/>
          <w:i/>
          <w:sz w:val="16"/>
          <w:szCs w:val="16"/>
          <w:u w:val="single"/>
        </w:rPr>
        <w:t xml:space="preserve">urine </w:t>
      </w:r>
      <w:r w:rsidRPr="00CE42DA">
        <w:rPr>
          <w:rFonts w:cs="Arial"/>
          <w:i/>
          <w:sz w:val="16"/>
          <w:szCs w:val="16"/>
          <w:u w:val="single"/>
        </w:rPr>
        <w:t xml:space="preserve">drug </w:t>
      </w:r>
      <w:r w:rsidR="00623494" w:rsidRPr="00CE42DA">
        <w:rPr>
          <w:rFonts w:cs="Arial"/>
          <w:i/>
          <w:sz w:val="16"/>
          <w:szCs w:val="16"/>
          <w:u w:val="single"/>
        </w:rPr>
        <w:t>screen</w:t>
      </w:r>
      <w:r w:rsidR="00623494" w:rsidRPr="00CE42DA">
        <w:rPr>
          <w:rFonts w:cs="Arial"/>
          <w:sz w:val="16"/>
          <w:szCs w:val="16"/>
        </w:rPr>
        <w:t xml:space="preserve"> </w:t>
      </w:r>
      <w:r w:rsidRPr="00CE42DA">
        <w:rPr>
          <w:rFonts w:cs="Arial"/>
          <w:sz w:val="16"/>
          <w:szCs w:val="16"/>
        </w:rPr>
        <w:t xml:space="preserve">need to precede commencement of medication as this is a mandatory regulatory requirement and your psychiatrist does not have much discretion on this issue. </w:t>
      </w:r>
    </w:p>
    <w:p w:rsidR="00364F98" w:rsidRPr="00CE42DA" w:rsidRDefault="00364F98" w:rsidP="00364F98">
      <w:pPr>
        <w:rPr>
          <w:rFonts w:cs="Arial"/>
          <w:i/>
          <w:sz w:val="16"/>
          <w:szCs w:val="16"/>
        </w:rPr>
      </w:pPr>
      <w:r w:rsidRPr="00CE42DA">
        <w:rPr>
          <w:rFonts w:cs="Arial"/>
          <w:i/>
          <w:sz w:val="16"/>
          <w:szCs w:val="16"/>
        </w:rPr>
        <w:t xml:space="preserve">Please find attached the request form for urine drug screen and other routine blood test required to commence treatment. </w:t>
      </w:r>
    </w:p>
    <w:p w:rsidR="006D13F3" w:rsidRPr="00CE42DA" w:rsidRDefault="00364F98" w:rsidP="001F6030">
      <w:pPr>
        <w:rPr>
          <w:rFonts w:cs="Arial"/>
          <w:sz w:val="16"/>
          <w:szCs w:val="16"/>
        </w:rPr>
      </w:pPr>
      <w:r w:rsidRPr="00CE42DA">
        <w:rPr>
          <w:rFonts w:cs="Arial"/>
          <w:sz w:val="16"/>
          <w:szCs w:val="16"/>
        </w:rPr>
        <w:t>MONITORING</w:t>
      </w:r>
    </w:p>
    <w:p w:rsidR="00364F98" w:rsidRPr="00CE42DA" w:rsidRDefault="00364F98" w:rsidP="00364F98">
      <w:pPr>
        <w:pStyle w:val="ListParagraph"/>
        <w:numPr>
          <w:ilvl w:val="0"/>
          <w:numId w:val="4"/>
        </w:numPr>
        <w:rPr>
          <w:rFonts w:cs="Arial"/>
          <w:sz w:val="16"/>
          <w:szCs w:val="16"/>
        </w:rPr>
      </w:pPr>
      <w:r w:rsidRPr="00CE42DA">
        <w:rPr>
          <w:rFonts w:cs="Arial"/>
          <w:sz w:val="16"/>
          <w:szCs w:val="16"/>
        </w:rPr>
        <w:t>Regularly monitoring of benefits and risks associated with medications.</w:t>
      </w:r>
    </w:p>
    <w:p w:rsidR="00364F98" w:rsidRPr="00CE42DA" w:rsidRDefault="00364F98" w:rsidP="00364F98">
      <w:pPr>
        <w:pStyle w:val="ListParagraph"/>
        <w:numPr>
          <w:ilvl w:val="0"/>
          <w:numId w:val="4"/>
        </w:numPr>
        <w:rPr>
          <w:rFonts w:cs="Arial"/>
          <w:sz w:val="16"/>
          <w:szCs w:val="16"/>
        </w:rPr>
      </w:pPr>
      <w:r w:rsidRPr="00CE42DA">
        <w:rPr>
          <w:rFonts w:cs="Arial"/>
          <w:sz w:val="16"/>
          <w:szCs w:val="16"/>
        </w:rPr>
        <w:t>Random urine drug screen every 3-4 monthly.</w:t>
      </w:r>
    </w:p>
    <w:p w:rsidR="00364F98" w:rsidRPr="00CE42DA" w:rsidRDefault="00364F98" w:rsidP="00364F98">
      <w:pPr>
        <w:pStyle w:val="ListParagraph"/>
        <w:numPr>
          <w:ilvl w:val="0"/>
          <w:numId w:val="4"/>
        </w:numPr>
        <w:rPr>
          <w:rFonts w:cs="Arial"/>
          <w:sz w:val="16"/>
          <w:szCs w:val="16"/>
        </w:rPr>
      </w:pPr>
      <w:r w:rsidRPr="00CE42DA">
        <w:rPr>
          <w:rFonts w:cs="Arial"/>
          <w:sz w:val="16"/>
          <w:szCs w:val="16"/>
        </w:rPr>
        <w:t>6</w:t>
      </w:r>
      <w:r w:rsidR="00EF2F36" w:rsidRPr="00CE42DA">
        <w:rPr>
          <w:rFonts w:cs="Arial"/>
          <w:sz w:val="16"/>
          <w:szCs w:val="16"/>
        </w:rPr>
        <w:t xml:space="preserve"> to 12</w:t>
      </w:r>
      <w:r w:rsidRPr="00CE42DA">
        <w:rPr>
          <w:rFonts w:cs="Arial"/>
          <w:sz w:val="16"/>
          <w:szCs w:val="16"/>
        </w:rPr>
        <w:t xml:space="preserve"> monthly review. Notification is applicable for a year.</w:t>
      </w:r>
    </w:p>
    <w:p w:rsidR="00364F98" w:rsidRPr="00CE42DA" w:rsidRDefault="00364F98" w:rsidP="00364F98">
      <w:pPr>
        <w:rPr>
          <w:rFonts w:cs="Arial"/>
          <w:sz w:val="16"/>
          <w:szCs w:val="16"/>
        </w:rPr>
      </w:pPr>
      <w:proofErr w:type="gramStart"/>
      <w:r w:rsidRPr="00CE42DA">
        <w:rPr>
          <w:rFonts w:cs="Arial"/>
          <w:sz w:val="16"/>
          <w:szCs w:val="16"/>
        </w:rPr>
        <w:t>MANDATORY, IMMEDIATE SUSPENSION OF TREATMENT.</w:t>
      </w:r>
      <w:proofErr w:type="gramEnd"/>
    </w:p>
    <w:p w:rsidR="00364F98" w:rsidRPr="00CE42DA" w:rsidRDefault="00364F98" w:rsidP="00364F98">
      <w:pPr>
        <w:pStyle w:val="ListParagraph"/>
        <w:numPr>
          <w:ilvl w:val="0"/>
          <w:numId w:val="5"/>
        </w:numPr>
        <w:rPr>
          <w:rFonts w:cs="Arial"/>
          <w:sz w:val="16"/>
          <w:szCs w:val="16"/>
        </w:rPr>
      </w:pPr>
      <w:r w:rsidRPr="00CE42DA">
        <w:rPr>
          <w:rFonts w:cs="Arial"/>
          <w:sz w:val="16"/>
          <w:szCs w:val="16"/>
        </w:rPr>
        <w:t>Emergence of psychotic symptoms</w:t>
      </w:r>
    </w:p>
    <w:p w:rsidR="00364F98" w:rsidRPr="00CE42DA" w:rsidRDefault="00364F98" w:rsidP="00364F98">
      <w:pPr>
        <w:pStyle w:val="ListParagraph"/>
        <w:numPr>
          <w:ilvl w:val="0"/>
          <w:numId w:val="5"/>
        </w:numPr>
        <w:rPr>
          <w:rFonts w:cs="Arial"/>
          <w:sz w:val="16"/>
          <w:szCs w:val="16"/>
        </w:rPr>
      </w:pPr>
      <w:r w:rsidRPr="00CE42DA">
        <w:rPr>
          <w:rFonts w:cs="Arial"/>
          <w:sz w:val="16"/>
          <w:szCs w:val="16"/>
        </w:rPr>
        <w:t>Any misuse of prescribed medication including diversion, sharing, and excessive use of any other illicit substance.</w:t>
      </w:r>
    </w:p>
    <w:p w:rsidR="00364F98" w:rsidRPr="00CE42DA" w:rsidRDefault="00364F98" w:rsidP="00364F98">
      <w:pPr>
        <w:pStyle w:val="ListParagraph"/>
        <w:numPr>
          <w:ilvl w:val="0"/>
          <w:numId w:val="5"/>
        </w:numPr>
        <w:rPr>
          <w:rFonts w:cs="Arial"/>
          <w:sz w:val="16"/>
          <w:szCs w:val="16"/>
        </w:rPr>
      </w:pPr>
      <w:r w:rsidRPr="00CE42DA">
        <w:rPr>
          <w:rFonts w:cs="Arial"/>
          <w:sz w:val="16"/>
          <w:szCs w:val="16"/>
        </w:rPr>
        <w:t>Any other significant side effect.</w:t>
      </w:r>
    </w:p>
    <w:p w:rsidR="00EF2F36" w:rsidRPr="00CE42DA" w:rsidRDefault="00364F98" w:rsidP="00364F98">
      <w:pPr>
        <w:rPr>
          <w:rFonts w:cs="Arial"/>
          <w:sz w:val="16"/>
          <w:szCs w:val="16"/>
        </w:rPr>
      </w:pPr>
      <w:r w:rsidRPr="00CE42DA">
        <w:rPr>
          <w:rFonts w:cs="Arial"/>
          <w:sz w:val="16"/>
          <w:szCs w:val="16"/>
        </w:rPr>
        <w:t xml:space="preserve">Your psychiatrist will provide you with further information including online resources and apps for ADHD. </w:t>
      </w:r>
    </w:p>
    <w:p w:rsidR="00EF2F36" w:rsidRPr="00CE42DA" w:rsidRDefault="00EF2F36" w:rsidP="00364F98">
      <w:pPr>
        <w:rPr>
          <w:rFonts w:cs="Arial"/>
          <w:sz w:val="16"/>
          <w:szCs w:val="16"/>
        </w:rPr>
      </w:pPr>
      <w:r w:rsidRPr="00CE42DA">
        <w:rPr>
          <w:rFonts w:cs="Arial"/>
          <w:sz w:val="16"/>
          <w:szCs w:val="16"/>
        </w:rPr>
        <w:t xml:space="preserve">While you are under care one psychiatrist, it is illegal for any other doctor to issue you with a prescription for stimulants expect in an emergency with permission from HDWA. </w:t>
      </w:r>
    </w:p>
    <w:p w:rsidR="00893C11" w:rsidRPr="00CE42DA" w:rsidRDefault="00893C11" w:rsidP="00364F98">
      <w:pPr>
        <w:rPr>
          <w:rFonts w:cs="Arial"/>
          <w:sz w:val="16"/>
          <w:szCs w:val="16"/>
        </w:rPr>
      </w:pPr>
    </w:p>
    <w:p w:rsidR="00EF2F36" w:rsidRPr="00CE42DA" w:rsidRDefault="00364F98" w:rsidP="00364F98">
      <w:pPr>
        <w:rPr>
          <w:rFonts w:cs="Arial"/>
          <w:sz w:val="16"/>
          <w:szCs w:val="16"/>
        </w:rPr>
      </w:pPr>
      <w:r w:rsidRPr="00CE42DA">
        <w:rPr>
          <w:rFonts w:cs="Arial"/>
          <w:sz w:val="16"/>
          <w:szCs w:val="16"/>
        </w:rPr>
        <w:t>If you are comfortable to commence the treatment please complete the following</w:t>
      </w:r>
    </w:p>
    <w:p w:rsidR="00635834" w:rsidRPr="00CE42DA" w:rsidRDefault="00EF2F36" w:rsidP="00364F98">
      <w:pPr>
        <w:pStyle w:val="ListParagraph"/>
        <w:numPr>
          <w:ilvl w:val="0"/>
          <w:numId w:val="8"/>
        </w:numPr>
        <w:rPr>
          <w:rFonts w:cs="Arial"/>
          <w:sz w:val="16"/>
          <w:szCs w:val="16"/>
        </w:rPr>
      </w:pPr>
      <w:r w:rsidRPr="00CE42DA">
        <w:rPr>
          <w:rFonts w:cs="Arial"/>
          <w:sz w:val="16"/>
          <w:szCs w:val="16"/>
        </w:rPr>
        <w:t>I understand above information.</w:t>
      </w:r>
    </w:p>
    <w:p w:rsidR="00635834" w:rsidRPr="00CE42DA" w:rsidRDefault="00EF2F36" w:rsidP="00364F98">
      <w:pPr>
        <w:pStyle w:val="ListParagraph"/>
        <w:numPr>
          <w:ilvl w:val="0"/>
          <w:numId w:val="8"/>
        </w:numPr>
        <w:rPr>
          <w:rFonts w:cs="Arial"/>
          <w:sz w:val="16"/>
          <w:szCs w:val="16"/>
        </w:rPr>
      </w:pPr>
      <w:r w:rsidRPr="00CE42DA">
        <w:rPr>
          <w:rFonts w:cs="Arial"/>
          <w:sz w:val="16"/>
          <w:szCs w:val="16"/>
        </w:rPr>
        <w:t xml:space="preserve">I also understand that with stimulants, tolerance and dependence can occur. </w:t>
      </w:r>
    </w:p>
    <w:p w:rsidR="00635834" w:rsidRPr="00CE42DA" w:rsidRDefault="00E83D16" w:rsidP="00364F98">
      <w:pPr>
        <w:pStyle w:val="ListParagraph"/>
        <w:numPr>
          <w:ilvl w:val="0"/>
          <w:numId w:val="8"/>
        </w:numPr>
        <w:rPr>
          <w:rFonts w:cs="Arial"/>
          <w:sz w:val="16"/>
          <w:szCs w:val="16"/>
        </w:rPr>
      </w:pPr>
      <w:r w:rsidRPr="00CE42DA">
        <w:rPr>
          <w:rFonts w:cs="Arial"/>
          <w:sz w:val="16"/>
          <w:szCs w:val="16"/>
        </w:rPr>
        <w:t xml:space="preserve">I also appreciate the need for ongoing Psychology and other non-pharmacological options. </w:t>
      </w:r>
    </w:p>
    <w:p w:rsidR="00635834" w:rsidRPr="00CE42DA" w:rsidRDefault="00EF2F36" w:rsidP="00364F98">
      <w:pPr>
        <w:pStyle w:val="ListParagraph"/>
        <w:numPr>
          <w:ilvl w:val="0"/>
          <w:numId w:val="8"/>
        </w:numPr>
        <w:rPr>
          <w:rFonts w:cs="Arial"/>
          <w:sz w:val="16"/>
          <w:szCs w:val="16"/>
        </w:rPr>
      </w:pPr>
      <w:r w:rsidRPr="00CE42DA">
        <w:rPr>
          <w:rFonts w:cs="Arial"/>
          <w:sz w:val="16"/>
          <w:szCs w:val="16"/>
        </w:rPr>
        <w:t xml:space="preserve">Doses above those prescribed or mixed with alcohol or illicit drugs can be dangerous. This can interfere with my judgement including driving and can lead to psychosis. </w:t>
      </w:r>
    </w:p>
    <w:p w:rsidR="00635834" w:rsidRPr="00CE42DA" w:rsidRDefault="00EF2F36" w:rsidP="00364F98">
      <w:pPr>
        <w:pStyle w:val="ListParagraph"/>
        <w:numPr>
          <w:ilvl w:val="0"/>
          <w:numId w:val="8"/>
        </w:numPr>
        <w:rPr>
          <w:rFonts w:cs="Arial"/>
          <w:sz w:val="16"/>
          <w:szCs w:val="16"/>
        </w:rPr>
      </w:pPr>
      <w:r w:rsidRPr="00CE42DA">
        <w:rPr>
          <w:rFonts w:cs="Arial"/>
          <w:sz w:val="16"/>
          <w:szCs w:val="16"/>
        </w:rPr>
        <w:t>If I overuse, Medicare will refuse to grant an authority number. A further script cannot be provided issued before the issue date.</w:t>
      </w:r>
    </w:p>
    <w:p w:rsidR="00893C11" w:rsidRPr="00CE42DA" w:rsidRDefault="00893C11" w:rsidP="00364F98">
      <w:pPr>
        <w:pStyle w:val="ListParagraph"/>
        <w:numPr>
          <w:ilvl w:val="0"/>
          <w:numId w:val="8"/>
        </w:numPr>
        <w:rPr>
          <w:rFonts w:cs="Arial"/>
          <w:sz w:val="16"/>
          <w:szCs w:val="16"/>
        </w:rPr>
      </w:pPr>
      <w:r w:rsidRPr="00CE42DA">
        <w:rPr>
          <w:rFonts w:cs="Arial"/>
          <w:sz w:val="16"/>
          <w:szCs w:val="16"/>
        </w:rPr>
        <w:t xml:space="preserve">I authorise my Psychiatrist to gather information and collaterals from my nominated person, and medical records. </w:t>
      </w:r>
    </w:p>
    <w:p w:rsidR="00EF2F36" w:rsidRPr="00CE42DA" w:rsidRDefault="00EF2F36" w:rsidP="00364F98">
      <w:pPr>
        <w:rPr>
          <w:rFonts w:cs="Arial"/>
          <w:sz w:val="16"/>
          <w:szCs w:val="16"/>
        </w:rPr>
      </w:pPr>
    </w:p>
    <w:p w:rsidR="00364F98" w:rsidRPr="00CE42DA" w:rsidRDefault="00364F98" w:rsidP="00364F98">
      <w:pPr>
        <w:rPr>
          <w:rFonts w:cs="Arial"/>
          <w:sz w:val="16"/>
          <w:szCs w:val="16"/>
        </w:rPr>
      </w:pPr>
    </w:p>
    <w:p w:rsidR="00364F98" w:rsidRPr="00CE42DA" w:rsidRDefault="00364F98" w:rsidP="00364F98">
      <w:pPr>
        <w:rPr>
          <w:rFonts w:cs="Arial"/>
          <w:sz w:val="16"/>
          <w:szCs w:val="16"/>
        </w:rPr>
      </w:pPr>
      <w:r w:rsidRPr="00CE42DA">
        <w:rPr>
          <w:rFonts w:cs="Arial"/>
          <w:sz w:val="16"/>
          <w:szCs w:val="16"/>
        </w:rPr>
        <w:t>Your name and signature__________________________</w:t>
      </w:r>
    </w:p>
    <w:p w:rsidR="00635834" w:rsidRPr="00CE42DA" w:rsidRDefault="00635834" w:rsidP="00364F98">
      <w:pPr>
        <w:rPr>
          <w:rFonts w:cs="Arial"/>
          <w:sz w:val="16"/>
          <w:szCs w:val="16"/>
        </w:rPr>
      </w:pPr>
    </w:p>
    <w:p w:rsidR="007C707E" w:rsidRPr="00CE42DA" w:rsidRDefault="00364F98" w:rsidP="00364F98">
      <w:pPr>
        <w:rPr>
          <w:rFonts w:cs="Arial"/>
          <w:sz w:val="16"/>
          <w:szCs w:val="16"/>
        </w:rPr>
      </w:pPr>
      <w:r w:rsidRPr="00CE42DA">
        <w:rPr>
          <w:rFonts w:cs="Arial"/>
          <w:sz w:val="16"/>
          <w:szCs w:val="16"/>
        </w:rPr>
        <w:t>Psychiatrist name and signature __</w:t>
      </w:r>
      <w:r w:rsidR="00635834" w:rsidRPr="00CE42DA">
        <w:rPr>
          <w:rFonts w:cs="Arial"/>
          <w:sz w:val="16"/>
          <w:szCs w:val="16"/>
        </w:rPr>
        <w:t>____________________</w:t>
      </w:r>
    </w:p>
    <w:p w:rsidR="00635834" w:rsidRPr="00CE42DA" w:rsidRDefault="00635834" w:rsidP="00364F98">
      <w:pPr>
        <w:rPr>
          <w:rFonts w:cs="Arial"/>
          <w:sz w:val="16"/>
          <w:szCs w:val="16"/>
        </w:rPr>
      </w:pPr>
    </w:p>
    <w:p w:rsidR="00364F98" w:rsidRPr="00CE42DA" w:rsidRDefault="00364F98" w:rsidP="00364F98">
      <w:pPr>
        <w:rPr>
          <w:rFonts w:cs="Arial"/>
          <w:sz w:val="16"/>
          <w:szCs w:val="16"/>
        </w:rPr>
      </w:pPr>
      <w:r w:rsidRPr="00CE42DA">
        <w:rPr>
          <w:rFonts w:cs="Arial"/>
          <w:sz w:val="16"/>
          <w:szCs w:val="16"/>
        </w:rPr>
        <w:t>Date ________________________</w:t>
      </w:r>
    </w:p>
    <w:p w:rsidR="006D13F3" w:rsidRPr="00EF2F36" w:rsidRDefault="00364F98" w:rsidP="007C707E">
      <w:pPr>
        <w:tabs>
          <w:tab w:val="left" w:pos="6195"/>
        </w:tabs>
        <w:rPr>
          <w:rFonts w:cs="Arial"/>
          <w:szCs w:val="24"/>
        </w:rPr>
      </w:pPr>
      <w:r w:rsidRPr="00EF2F36">
        <w:rPr>
          <w:rFonts w:cs="Arial"/>
          <w:szCs w:val="24"/>
        </w:rPr>
        <w:tab/>
      </w:r>
    </w:p>
    <w:sectPr w:rsidR="006D13F3" w:rsidRPr="00EF2F36" w:rsidSect="00EC78DF">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98" w:rsidRDefault="00364F98" w:rsidP="00364F98">
      <w:pPr>
        <w:spacing w:after="0"/>
      </w:pPr>
      <w:r>
        <w:separator/>
      </w:r>
    </w:p>
  </w:endnote>
  <w:endnote w:type="continuationSeparator" w:id="0">
    <w:p w:rsidR="00364F98" w:rsidRDefault="00364F98" w:rsidP="00364F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744288"/>
      <w:docPartObj>
        <w:docPartGallery w:val="Page Numbers (Bottom of Page)"/>
        <w:docPartUnique/>
      </w:docPartObj>
    </w:sdtPr>
    <w:sdtEndPr>
      <w:rPr>
        <w:noProof/>
      </w:rPr>
    </w:sdtEndPr>
    <w:sdtContent>
      <w:p w:rsidR="00EC78DF" w:rsidRDefault="00EC78DF">
        <w:pPr>
          <w:pStyle w:val="Footer"/>
          <w:jc w:val="right"/>
        </w:pPr>
        <w:r>
          <w:fldChar w:fldCharType="begin"/>
        </w:r>
        <w:r>
          <w:instrText xml:space="preserve"> PAGE   \* MERGEFORMAT </w:instrText>
        </w:r>
        <w:r>
          <w:fldChar w:fldCharType="separate"/>
        </w:r>
        <w:r w:rsidR="008A141A">
          <w:rPr>
            <w:noProof/>
          </w:rPr>
          <w:t>5</w:t>
        </w:r>
        <w:r>
          <w:rPr>
            <w:noProof/>
          </w:rPr>
          <w:fldChar w:fldCharType="end"/>
        </w:r>
      </w:p>
    </w:sdtContent>
  </w:sdt>
  <w:p w:rsidR="0025798D" w:rsidRPr="00EC78DF" w:rsidRDefault="0025798D" w:rsidP="00EC7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98" w:rsidRDefault="00364F98" w:rsidP="00364F98">
      <w:pPr>
        <w:spacing w:after="0"/>
      </w:pPr>
      <w:r>
        <w:separator/>
      </w:r>
    </w:p>
  </w:footnote>
  <w:footnote w:type="continuationSeparator" w:id="0">
    <w:p w:rsidR="00364F98" w:rsidRDefault="00364F98" w:rsidP="00364F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07E" w:rsidRPr="00635834" w:rsidRDefault="00635834" w:rsidP="007C707E">
    <w:pPr>
      <w:pStyle w:val="Header"/>
      <w:ind w:left="7200"/>
      <w:rPr>
        <w:sz w:val="16"/>
        <w:szCs w:val="16"/>
      </w:rPr>
    </w:pPr>
    <w:r w:rsidRPr="00635834">
      <w:rPr>
        <w:noProof/>
        <w:sz w:val="16"/>
        <w:szCs w:val="16"/>
        <w:lang w:eastAsia="en-AU"/>
      </w:rPr>
      <w:drawing>
        <wp:anchor distT="0" distB="0" distL="114300" distR="114300" simplePos="0" relativeHeight="251658240" behindDoc="1" locked="0" layoutInCell="1" allowOverlap="1" wp14:anchorId="500F30CF" wp14:editId="71D05435">
          <wp:simplePos x="0" y="0"/>
          <wp:positionH relativeFrom="column">
            <wp:posOffset>88710</wp:posOffset>
          </wp:positionH>
          <wp:positionV relativeFrom="paragraph">
            <wp:posOffset>-135843</wp:posOffset>
          </wp:positionV>
          <wp:extent cx="839337" cy="42990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337" cy="429905"/>
                  </a:xfrm>
                  <a:prstGeom prst="rect">
                    <a:avLst/>
                  </a:prstGeom>
                </pic:spPr>
              </pic:pic>
            </a:graphicData>
          </a:graphic>
          <wp14:sizeRelH relativeFrom="page">
            <wp14:pctWidth>0</wp14:pctWidth>
          </wp14:sizeRelH>
          <wp14:sizeRelV relativeFrom="page">
            <wp14:pctHeight>0</wp14:pctHeight>
          </wp14:sizeRelV>
        </wp:anchor>
      </w:drawing>
    </w:r>
    <w:r w:rsidRPr="00635834">
      <w:rPr>
        <w:sz w:val="16"/>
        <w:szCs w:val="16"/>
      </w:rPr>
      <w:t xml:space="preserve">Murdoch Psychiatry </w:t>
    </w:r>
  </w:p>
  <w:p w:rsidR="007C707E" w:rsidRPr="00635834" w:rsidRDefault="00635834" w:rsidP="007C707E">
    <w:pPr>
      <w:pStyle w:val="Header"/>
      <w:ind w:left="7200"/>
      <w:rPr>
        <w:sz w:val="16"/>
        <w:szCs w:val="16"/>
      </w:rPr>
    </w:pPr>
    <w:r w:rsidRPr="00635834">
      <w:rPr>
        <w:sz w:val="16"/>
        <w:szCs w:val="16"/>
      </w:rPr>
      <w:t>Adult ADHD/ADD</w:t>
    </w:r>
  </w:p>
  <w:p w:rsidR="0025798D" w:rsidRPr="00EC78DF" w:rsidRDefault="007C707E" w:rsidP="00EC78DF">
    <w:pPr>
      <w:pStyle w:val="Header"/>
      <w:ind w:left="7200"/>
      <w:rPr>
        <w:sz w:val="16"/>
        <w:szCs w:val="16"/>
      </w:rPr>
    </w:pPr>
    <w:r w:rsidRPr="00635834">
      <w:rPr>
        <w:sz w:val="16"/>
        <w:szCs w:val="16"/>
      </w:rPr>
      <w:t>Patient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7E6E"/>
    <w:multiLevelType w:val="hybridMultilevel"/>
    <w:tmpl w:val="1A56C2D2"/>
    <w:lvl w:ilvl="0" w:tplc="CA3C1226">
      <w:numFmt w:val="bullet"/>
      <w:lvlText w:val=""/>
      <w:lvlJc w:val="left"/>
      <w:pPr>
        <w:ind w:left="360" w:hanging="360"/>
      </w:pPr>
      <w:rPr>
        <w:rFonts w:ascii="Symbol" w:eastAsia="Symbol" w:hAnsi="Symbol" w:cs="Symbol" w:hint="default"/>
        <w:w w:val="100"/>
        <w:sz w:val="21"/>
        <w:szCs w:val="21"/>
      </w:rPr>
    </w:lvl>
    <w:lvl w:ilvl="1" w:tplc="8848BEF0">
      <w:numFmt w:val="bullet"/>
      <w:lvlText w:val="•"/>
      <w:lvlJc w:val="left"/>
      <w:pPr>
        <w:ind w:left="822" w:hanging="360"/>
      </w:pPr>
      <w:rPr>
        <w:rFonts w:hint="default"/>
      </w:rPr>
    </w:lvl>
    <w:lvl w:ilvl="2" w:tplc="960AA4C2">
      <w:numFmt w:val="bullet"/>
      <w:lvlText w:val="•"/>
      <w:lvlJc w:val="left"/>
      <w:pPr>
        <w:ind w:left="1290" w:hanging="360"/>
      </w:pPr>
      <w:rPr>
        <w:rFonts w:hint="default"/>
      </w:rPr>
    </w:lvl>
    <w:lvl w:ilvl="3" w:tplc="3214830E">
      <w:numFmt w:val="bullet"/>
      <w:lvlText w:val="•"/>
      <w:lvlJc w:val="left"/>
      <w:pPr>
        <w:ind w:left="1759" w:hanging="360"/>
      </w:pPr>
      <w:rPr>
        <w:rFonts w:hint="default"/>
      </w:rPr>
    </w:lvl>
    <w:lvl w:ilvl="4" w:tplc="2AA41D0C">
      <w:numFmt w:val="bullet"/>
      <w:lvlText w:val="•"/>
      <w:lvlJc w:val="left"/>
      <w:pPr>
        <w:ind w:left="2227" w:hanging="360"/>
      </w:pPr>
      <w:rPr>
        <w:rFonts w:hint="default"/>
      </w:rPr>
    </w:lvl>
    <w:lvl w:ilvl="5" w:tplc="98FA186A">
      <w:numFmt w:val="bullet"/>
      <w:lvlText w:val="•"/>
      <w:lvlJc w:val="left"/>
      <w:pPr>
        <w:ind w:left="2696" w:hanging="360"/>
      </w:pPr>
      <w:rPr>
        <w:rFonts w:hint="default"/>
      </w:rPr>
    </w:lvl>
    <w:lvl w:ilvl="6" w:tplc="EC0ABB6C">
      <w:numFmt w:val="bullet"/>
      <w:lvlText w:val="•"/>
      <w:lvlJc w:val="left"/>
      <w:pPr>
        <w:ind w:left="3164" w:hanging="360"/>
      </w:pPr>
      <w:rPr>
        <w:rFonts w:hint="default"/>
      </w:rPr>
    </w:lvl>
    <w:lvl w:ilvl="7" w:tplc="CFE4E052">
      <w:numFmt w:val="bullet"/>
      <w:lvlText w:val="•"/>
      <w:lvlJc w:val="left"/>
      <w:pPr>
        <w:ind w:left="3633" w:hanging="360"/>
      </w:pPr>
      <w:rPr>
        <w:rFonts w:hint="default"/>
      </w:rPr>
    </w:lvl>
    <w:lvl w:ilvl="8" w:tplc="5524CE1C">
      <w:numFmt w:val="bullet"/>
      <w:lvlText w:val="•"/>
      <w:lvlJc w:val="left"/>
      <w:pPr>
        <w:ind w:left="4101" w:hanging="360"/>
      </w:pPr>
      <w:rPr>
        <w:rFonts w:hint="default"/>
      </w:rPr>
    </w:lvl>
  </w:abstractNum>
  <w:abstractNum w:abstractNumId="1">
    <w:nsid w:val="15D6719A"/>
    <w:multiLevelType w:val="hybridMultilevel"/>
    <w:tmpl w:val="A42CD6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4336F29"/>
    <w:multiLevelType w:val="hybridMultilevel"/>
    <w:tmpl w:val="9B802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AC006F"/>
    <w:multiLevelType w:val="hybridMultilevel"/>
    <w:tmpl w:val="28161A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E909EC"/>
    <w:multiLevelType w:val="hybridMultilevel"/>
    <w:tmpl w:val="8482F9F4"/>
    <w:lvl w:ilvl="0" w:tplc="B24CB410">
      <w:numFmt w:val="bullet"/>
      <w:lvlText w:val=""/>
      <w:lvlJc w:val="left"/>
      <w:pPr>
        <w:ind w:left="586" w:hanging="361"/>
      </w:pPr>
      <w:rPr>
        <w:rFonts w:hint="default"/>
        <w:w w:val="100"/>
        <w:lang w:val="en-US" w:eastAsia="en-US" w:bidi="en-US"/>
      </w:rPr>
    </w:lvl>
    <w:lvl w:ilvl="1" w:tplc="5E6267B0">
      <w:numFmt w:val="bullet"/>
      <w:lvlText w:val="•"/>
      <w:lvlJc w:val="left"/>
      <w:pPr>
        <w:ind w:left="1042" w:hanging="361"/>
      </w:pPr>
      <w:rPr>
        <w:rFonts w:hint="default"/>
        <w:lang w:val="en-US" w:eastAsia="en-US" w:bidi="en-US"/>
      </w:rPr>
    </w:lvl>
    <w:lvl w:ilvl="2" w:tplc="35740494">
      <w:numFmt w:val="bullet"/>
      <w:lvlText w:val="•"/>
      <w:lvlJc w:val="left"/>
      <w:pPr>
        <w:ind w:left="1505" w:hanging="361"/>
      </w:pPr>
      <w:rPr>
        <w:rFonts w:hint="default"/>
        <w:lang w:val="en-US" w:eastAsia="en-US" w:bidi="en-US"/>
      </w:rPr>
    </w:lvl>
    <w:lvl w:ilvl="3" w:tplc="02DCFF02">
      <w:numFmt w:val="bullet"/>
      <w:lvlText w:val="•"/>
      <w:lvlJc w:val="left"/>
      <w:pPr>
        <w:ind w:left="1968" w:hanging="361"/>
      </w:pPr>
      <w:rPr>
        <w:rFonts w:hint="default"/>
        <w:lang w:val="en-US" w:eastAsia="en-US" w:bidi="en-US"/>
      </w:rPr>
    </w:lvl>
    <w:lvl w:ilvl="4" w:tplc="8AFA1F66">
      <w:numFmt w:val="bullet"/>
      <w:lvlText w:val="•"/>
      <w:lvlJc w:val="left"/>
      <w:pPr>
        <w:ind w:left="2431" w:hanging="361"/>
      </w:pPr>
      <w:rPr>
        <w:rFonts w:hint="default"/>
        <w:lang w:val="en-US" w:eastAsia="en-US" w:bidi="en-US"/>
      </w:rPr>
    </w:lvl>
    <w:lvl w:ilvl="5" w:tplc="04A23534">
      <w:numFmt w:val="bullet"/>
      <w:lvlText w:val="•"/>
      <w:lvlJc w:val="left"/>
      <w:pPr>
        <w:ind w:left="2894" w:hanging="361"/>
      </w:pPr>
      <w:rPr>
        <w:rFonts w:hint="default"/>
        <w:lang w:val="en-US" w:eastAsia="en-US" w:bidi="en-US"/>
      </w:rPr>
    </w:lvl>
    <w:lvl w:ilvl="6" w:tplc="65280E0A">
      <w:numFmt w:val="bullet"/>
      <w:lvlText w:val="•"/>
      <w:lvlJc w:val="left"/>
      <w:pPr>
        <w:ind w:left="3357" w:hanging="361"/>
      </w:pPr>
      <w:rPr>
        <w:rFonts w:hint="default"/>
        <w:lang w:val="en-US" w:eastAsia="en-US" w:bidi="en-US"/>
      </w:rPr>
    </w:lvl>
    <w:lvl w:ilvl="7" w:tplc="027E178C">
      <w:numFmt w:val="bullet"/>
      <w:lvlText w:val="•"/>
      <w:lvlJc w:val="left"/>
      <w:pPr>
        <w:ind w:left="3820" w:hanging="361"/>
      </w:pPr>
      <w:rPr>
        <w:rFonts w:hint="default"/>
        <w:lang w:val="en-US" w:eastAsia="en-US" w:bidi="en-US"/>
      </w:rPr>
    </w:lvl>
    <w:lvl w:ilvl="8" w:tplc="DC124870">
      <w:numFmt w:val="bullet"/>
      <w:lvlText w:val="•"/>
      <w:lvlJc w:val="left"/>
      <w:pPr>
        <w:ind w:left="4283" w:hanging="361"/>
      </w:pPr>
      <w:rPr>
        <w:rFonts w:hint="default"/>
        <w:lang w:val="en-US" w:eastAsia="en-US" w:bidi="en-US"/>
      </w:rPr>
    </w:lvl>
  </w:abstractNum>
  <w:abstractNum w:abstractNumId="5">
    <w:nsid w:val="3D1B7232"/>
    <w:multiLevelType w:val="hybridMultilevel"/>
    <w:tmpl w:val="6EBA50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3B4BE9"/>
    <w:multiLevelType w:val="hybridMultilevel"/>
    <w:tmpl w:val="D30CF1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36A189F"/>
    <w:multiLevelType w:val="hybridMultilevel"/>
    <w:tmpl w:val="950A061C"/>
    <w:lvl w:ilvl="0" w:tplc="D764BD9C">
      <w:numFmt w:val="bullet"/>
      <w:lvlText w:val=""/>
      <w:lvlJc w:val="left"/>
      <w:pPr>
        <w:ind w:left="706" w:hanging="361"/>
      </w:pPr>
      <w:rPr>
        <w:rFonts w:hint="default"/>
        <w:w w:val="100"/>
        <w:lang w:val="en-US" w:eastAsia="en-US" w:bidi="en-US"/>
      </w:rPr>
    </w:lvl>
    <w:lvl w:ilvl="1" w:tplc="A2FC3F5E">
      <w:numFmt w:val="bullet"/>
      <w:lvlText w:val="•"/>
      <w:lvlJc w:val="left"/>
      <w:pPr>
        <w:ind w:left="1168" w:hanging="361"/>
      </w:pPr>
      <w:rPr>
        <w:rFonts w:hint="default"/>
        <w:lang w:val="en-US" w:eastAsia="en-US" w:bidi="en-US"/>
      </w:rPr>
    </w:lvl>
    <w:lvl w:ilvl="2" w:tplc="578883B0">
      <w:numFmt w:val="bullet"/>
      <w:lvlText w:val="•"/>
      <w:lvlJc w:val="left"/>
      <w:pPr>
        <w:ind w:left="1636" w:hanging="361"/>
      </w:pPr>
      <w:rPr>
        <w:rFonts w:hint="default"/>
        <w:lang w:val="en-US" w:eastAsia="en-US" w:bidi="en-US"/>
      </w:rPr>
    </w:lvl>
    <w:lvl w:ilvl="3" w:tplc="7DF48426">
      <w:numFmt w:val="bullet"/>
      <w:lvlText w:val="•"/>
      <w:lvlJc w:val="left"/>
      <w:pPr>
        <w:ind w:left="2105" w:hanging="361"/>
      </w:pPr>
      <w:rPr>
        <w:rFonts w:hint="default"/>
        <w:lang w:val="en-US" w:eastAsia="en-US" w:bidi="en-US"/>
      </w:rPr>
    </w:lvl>
    <w:lvl w:ilvl="4" w:tplc="1BA01DFE">
      <w:numFmt w:val="bullet"/>
      <w:lvlText w:val="•"/>
      <w:lvlJc w:val="left"/>
      <w:pPr>
        <w:ind w:left="2573" w:hanging="361"/>
      </w:pPr>
      <w:rPr>
        <w:rFonts w:hint="default"/>
        <w:lang w:val="en-US" w:eastAsia="en-US" w:bidi="en-US"/>
      </w:rPr>
    </w:lvl>
    <w:lvl w:ilvl="5" w:tplc="054EBBA8">
      <w:numFmt w:val="bullet"/>
      <w:lvlText w:val="•"/>
      <w:lvlJc w:val="left"/>
      <w:pPr>
        <w:ind w:left="3042" w:hanging="361"/>
      </w:pPr>
      <w:rPr>
        <w:rFonts w:hint="default"/>
        <w:lang w:val="en-US" w:eastAsia="en-US" w:bidi="en-US"/>
      </w:rPr>
    </w:lvl>
    <w:lvl w:ilvl="6" w:tplc="D640D666">
      <w:numFmt w:val="bullet"/>
      <w:lvlText w:val="•"/>
      <w:lvlJc w:val="left"/>
      <w:pPr>
        <w:ind w:left="3510" w:hanging="361"/>
      </w:pPr>
      <w:rPr>
        <w:rFonts w:hint="default"/>
        <w:lang w:val="en-US" w:eastAsia="en-US" w:bidi="en-US"/>
      </w:rPr>
    </w:lvl>
    <w:lvl w:ilvl="7" w:tplc="99CCC628">
      <w:numFmt w:val="bullet"/>
      <w:lvlText w:val="•"/>
      <w:lvlJc w:val="left"/>
      <w:pPr>
        <w:ind w:left="3979" w:hanging="361"/>
      </w:pPr>
      <w:rPr>
        <w:rFonts w:hint="default"/>
        <w:lang w:val="en-US" w:eastAsia="en-US" w:bidi="en-US"/>
      </w:rPr>
    </w:lvl>
    <w:lvl w:ilvl="8" w:tplc="A1328EE8">
      <w:numFmt w:val="bullet"/>
      <w:lvlText w:val="•"/>
      <w:lvlJc w:val="left"/>
      <w:pPr>
        <w:ind w:left="4447" w:hanging="361"/>
      </w:pPr>
      <w:rPr>
        <w:rFonts w:hint="default"/>
        <w:lang w:val="en-US" w:eastAsia="en-US" w:bidi="en-US"/>
      </w:rPr>
    </w:lvl>
  </w:abstractNum>
  <w:abstractNum w:abstractNumId="9">
    <w:nsid w:val="63EC19B8"/>
    <w:multiLevelType w:val="hybridMultilevel"/>
    <w:tmpl w:val="02D4D3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6"/>
  </w:num>
  <w:num w:numId="6">
    <w:abstractNumId w:val="0"/>
  </w:num>
  <w:num w:numId="7">
    <w:abstractNumId w:val="5"/>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F3"/>
    <w:rsid w:val="00097514"/>
    <w:rsid w:val="001437E0"/>
    <w:rsid w:val="00171B7B"/>
    <w:rsid w:val="001C7D1F"/>
    <w:rsid w:val="001F6030"/>
    <w:rsid w:val="001F68E9"/>
    <w:rsid w:val="00220E8F"/>
    <w:rsid w:val="0025798D"/>
    <w:rsid w:val="002C7D7D"/>
    <w:rsid w:val="00355004"/>
    <w:rsid w:val="00364F98"/>
    <w:rsid w:val="003929E7"/>
    <w:rsid w:val="003A4B4F"/>
    <w:rsid w:val="003F67FD"/>
    <w:rsid w:val="00466DB9"/>
    <w:rsid w:val="00471692"/>
    <w:rsid w:val="004A609E"/>
    <w:rsid w:val="004C2780"/>
    <w:rsid w:val="004C6976"/>
    <w:rsid w:val="0056716B"/>
    <w:rsid w:val="005A409E"/>
    <w:rsid w:val="00623494"/>
    <w:rsid w:val="00635834"/>
    <w:rsid w:val="006D13F3"/>
    <w:rsid w:val="006F52D0"/>
    <w:rsid w:val="0077027C"/>
    <w:rsid w:val="007C707E"/>
    <w:rsid w:val="007D793C"/>
    <w:rsid w:val="00881846"/>
    <w:rsid w:val="00893C11"/>
    <w:rsid w:val="00897837"/>
    <w:rsid w:val="008A141A"/>
    <w:rsid w:val="008F7FE4"/>
    <w:rsid w:val="00930DF8"/>
    <w:rsid w:val="009668ED"/>
    <w:rsid w:val="00981DA1"/>
    <w:rsid w:val="00990D6C"/>
    <w:rsid w:val="009A3E3B"/>
    <w:rsid w:val="009A43B4"/>
    <w:rsid w:val="00A91C4C"/>
    <w:rsid w:val="00BB5682"/>
    <w:rsid w:val="00BD41EB"/>
    <w:rsid w:val="00BE305D"/>
    <w:rsid w:val="00BE3C2D"/>
    <w:rsid w:val="00C7143D"/>
    <w:rsid w:val="00CE42DA"/>
    <w:rsid w:val="00CF64E2"/>
    <w:rsid w:val="00D147D4"/>
    <w:rsid w:val="00D9301F"/>
    <w:rsid w:val="00DE4BFE"/>
    <w:rsid w:val="00E40563"/>
    <w:rsid w:val="00E47483"/>
    <w:rsid w:val="00E66A96"/>
    <w:rsid w:val="00E83D16"/>
    <w:rsid w:val="00EC78DF"/>
    <w:rsid w:val="00EF2F36"/>
    <w:rsid w:val="00FD3048"/>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Bullet" w:unhideWhenUsed="0"/>
    <w:lsdException w:name="List Number" w:unhideWhenUsed="0"/>
    <w:lsdException w:name="Title" w:semiHidden="0" w:uiPriority="10" w:unhideWhenUsed="0" w:qFormat="1"/>
    <w:lsdException w:name="Default Paragraph Font" w:uiPriority="1"/>
    <w:lsdException w:name="Body Text" w:uiPriority="1"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1"/>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val="en-US"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val="en-US"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val="en-US"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6D13F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364F98"/>
    <w:pPr>
      <w:tabs>
        <w:tab w:val="center" w:pos="4513"/>
        <w:tab w:val="right" w:pos="9026"/>
      </w:tabs>
      <w:spacing w:after="0"/>
    </w:pPr>
  </w:style>
  <w:style w:type="character" w:customStyle="1" w:styleId="HeaderChar">
    <w:name w:val="Header Char"/>
    <w:basedOn w:val="DefaultParagraphFont"/>
    <w:link w:val="Header"/>
    <w:uiPriority w:val="99"/>
    <w:rsid w:val="00364F98"/>
    <w:rPr>
      <w:rFonts w:ascii="Arial" w:hAnsi="Arial"/>
      <w:sz w:val="24"/>
    </w:rPr>
  </w:style>
  <w:style w:type="paragraph" w:styleId="Footer">
    <w:name w:val="footer"/>
    <w:basedOn w:val="Normal"/>
    <w:link w:val="FooterChar"/>
    <w:uiPriority w:val="99"/>
    <w:rsid w:val="00364F98"/>
    <w:pPr>
      <w:tabs>
        <w:tab w:val="center" w:pos="4513"/>
        <w:tab w:val="right" w:pos="9026"/>
      </w:tabs>
      <w:spacing w:after="0"/>
    </w:pPr>
  </w:style>
  <w:style w:type="character" w:customStyle="1" w:styleId="FooterChar">
    <w:name w:val="Footer Char"/>
    <w:basedOn w:val="DefaultParagraphFont"/>
    <w:link w:val="Footer"/>
    <w:uiPriority w:val="99"/>
    <w:rsid w:val="00364F98"/>
    <w:rPr>
      <w:rFonts w:ascii="Arial" w:hAnsi="Arial"/>
      <w:sz w:val="24"/>
    </w:rPr>
  </w:style>
  <w:style w:type="paragraph" w:styleId="BodyText">
    <w:name w:val="Body Text"/>
    <w:basedOn w:val="Normal"/>
    <w:link w:val="BodyTextChar"/>
    <w:uiPriority w:val="1"/>
    <w:qFormat/>
    <w:rsid w:val="007C707E"/>
    <w:pPr>
      <w:widowControl w:val="0"/>
      <w:autoSpaceDE w:val="0"/>
      <w:autoSpaceDN w:val="0"/>
      <w:spacing w:after="0"/>
      <w:ind w:left="646"/>
    </w:pPr>
    <w:rPr>
      <w:rFonts w:ascii="Tahoma" w:eastAsia="Tahoma" w:hAnsi="Tahoma" w:cs="Tahoma"/>
      <w:sz w:val="21"/>
      <w:szCs w:val="21"/>
      <w:lang w:val="en-US"/>
    </w:rPr>
  </w:style>
  <w:style w:type="character" w:customStyle="1" w:styleId="BodyTextChar">
    <w:name w:val="Body Text Char"/>
    <w:basedOn w:val="DefaultParagraphFont"/>
    <w:link w:val="BodyText"/>
    <w:uiPriority w:val="1"/>
    <w:rsid w:val="007C707E"/>
    <w:rPr>
      <w:rFonts w:ascii="Tahoma" w:eastAsia="Tahoma" w:hAnsi="Tahoma" w:cs="Tahoma"/>
      <w:sz w:val="21"/>
      <w:szCs w:val="21"/>
      <w:lang w:val="en-US"/>
    </w:rPr>
  </w:style>
  <w:style w:type="paragraph" w:customStyle="1" w:styleId="TableParagraph">
    <w:name w:val="Table Paragraph"/>
    <w:basedOn w:val="Normal"/>
    <w:uiPriority w:val="1"/>
    <w:qFormat/>
    <w:rsid w:val="007C707E"/>
    <w:pPr>
      <w:widowControl w:val="0"/>
      <w:autoSpaceDE w:val="0"/>
      <w:autoSpaceDN w:val="0"/>
      <w:spacing w:after="0" w:line="235" w:lineRule="exact"/>
      <w:ind w:left="5"/>
    </w:pPr>
    <w:rPr>
      <w:rFonts w:ascii="Tahoma" w:eastAsia="Tahoma" w:hAnsi="Tahoma" w:cs="Tahoma"/>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Bullet" w:unhideWhenUsed="0"/>
    <w:lsdException w:name="List Number" w:unhideWhenUsed="0"/>
    <w:lsdException w:name="Title" w:semiHidden="0" w:uiPriority="10" w:unhideWhenUsed="0" w:qFormat="1"/>
    <w:lsdException w:name="Default Paragraph Font" w:uiPriority="1"/>
    <w:lsdException w:name="Body Text" w:uiPriority="1"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1"/>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val="en-US"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val="en-US"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val="en-US"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6D13F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364F98"/>
    <w:pPr>
      <w:tabs>
        <w:tab w:val="center" w:pos="4513"/>
        <w:tab w:val="right" w:pos="9026"/>
      </w:tabs>
      <w:spacing w:after="0"/>
    </w:pPr>
  </w:style>
  <w:style w:type="character" w:customStyle="1" w:styleId="HeaderChar">
    <w:name w:val="Header Char"/>
    <w:basedOn w:val="DefaultParagraphFont"/>
    <w:link w:val="Header"/>
    <w:uiPriority w:val="99"/>
    <w:rsid w:val="00364F98"/>
    <w:rPr>
      <w:rFonts w:ascii="Arial" w:hAnsi="Arial"/>
      <w:sz w:val="24"/>
    </w:rPr>
  </w:style>
  <w:style w:type="paragraph" w:styleId="Footer">
    <w:name w:val="footer"/>
    <w:basedOn w:val="Normal"/>
    <w:link w:val="FooterChar"/>
    <w:uiPriority w:val="99"/>
    <w:rsid w:val="00364F98"/>
    <w:pPr>
      <w:tabs>
        <w:tab w:val="center" w:pos="4513"/>
        <w:tab w:val="right" w:pos="9026"/>
      </w:tabs>
      <w:spacing w:after="0"/>
    </w:pPr>
  </w:style>
  <w:style w:type="character" w:customStyle="1" w:styleId="FooterChar">
    <w:name w:val="Footer Char"/>
    <w:basedOn w:val="DefaultParagraphFont"/>
    <w:link w:val="Footer"/>
    <w:uiPriority w:val="99"/>
    <w:rsid w:val="00364F98"/>
    <w:rPr>
      <w:rFonts w:ascii="Arial" w:hAnsi="Arial"/>
      <w:sz w:val="24"/>
    </w:rPr>
  </w:style>
  <w:style w:type="paragraph" w:styleId="BodyText">
    <w:name w:val="Body Text"/>
    <w:basedOn w:val="Normal"/>
    <w:link w:val="BodyTextChar"/>
    <w:uiPriority w:val="1"/>
    <w:qFormat/>
    <w:rsid w:val="007C707E"/>
    <w:pPr>
      <w:widowControl w:val="0"/>
      <w:autoSpaceDE w:val="0"/>
      <w:autoSpaceDN w:val="0"/>
      <w:spacing w:after="0"/>
      <w:ind w:left="646"/>
    </w:pPr>
    <w:rPr>
      <w:rFonts w:ascii="Tahoma" w:eastAsia="Tahoma" w:hAnsi="Tahoma" w:cs="Tahoma"/>
      <w:sz w:val="21"/>
      <w:szCs w:val="21"/>
      <w:lang w:val="en-US"/>
    </w:rPr>
  </w:style>
  <w:style w:type="character" w:customStyle="1" w:styleId="BodyTextChar">
    <w:name w:val="Body Text Char"/>
    <w:basedOn w:val="DefaultParagraphFont"/>
    <w:link w:val="BodyText"/>
    <w:uiPriority w:val="1"/>
    <w:rsid w:val="007C707E"/>
    <w:rPr>
      <w:rFonts w:ascii="Tahoma" w:eastAsia="Tahoma" w:hAnsi="Tahoma" w:cs="Tahoma"/>
      <w:sz w:val="21"/>
      <w:szCs w:val="21"/>
      <w:lang w:val="en-US"/>
    </w:rPr>
  </w:style>
  <w:style w:type="paragraph" w:customStyle="1" w:styleId="TableParagraph">
    <w:name w:val="Table Paragraph"/>
    <w:basedOn w:val="Normal"/>
    <w:uiPriority w:val="1"/>
    <w:qFormat/>
    <w:rsid w:val="007C707E"/>
    <w:pPr>
      <w:widowControl w:val="0"/>
      <w:autoSpaceDE w:val="0"/>
      <w:autoSpaceDN w:val="0"/>
      <w:spacing w:after="0" w:line="235" w:lineRule="exact"/>
      <w:ind w:left="5"/>
    </w:pPr>
    <w:rPr>
      <w:rFonts w:ascii="Tahoma" w:eastAsia="Tahoma" w:hAnsi="Tahoma" w:cs="Tahoma"/>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oiceandmedication.org/wado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ywa.wa.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2.health.wa.gov.au/Articles/S_T/Stimulant-medicines" TargetMode="External"/><Relationship Id="rId4" Type="http://schemas.microsoft.com/office/2007/relationships/stylesWithEffects" Target="stylesWithEffects.xml"/><Relationship Id="rId9" Type="http://schemas.openxmlformats.org/officeDocument/2006/relationships/hyperlink" Target="https://www.adhdaustralia.org.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7872-2E9C-4DAC-BBE3-0D1831F8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Tajinder</dc:creator>
  <cp:lastModifiedBy>Singh, Tajinder</cp:lastModifiedBy>
  <cp:revision>7</cp:revision>
  <cp:lastPrinted>2019-03-21T07:36:00Z</cp:lastPrinted>
  <dcterms:created xsi:type="dcterms:W3CDTF">2018-10-25T04:51:00Z</dcterms:created>
  <dcterms:modified xsi:type="dcterms:W3CDTF">2019-03-21T07:36:00Z</dcterms:modified>
</cp:coreProperties>
</file>